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96B" w:rsidRDefault="0090696B" w:rsidP="0090696B">
      <w:pPr>
        <w:pStyle w:val="3"/>
        <w:numPr>
          <w:ilvl w:val="2"/>
          <w:numId w:val="2"/>
        </w:numPr>
        <w:ind w:left="709"/>
      </w:pPr>
      <w:bookmarkStart w:id="0" w:name="_Toc57556044"/>
      <w:bookmarkStart w:id="1" w:name="_Toc57762040"/>
      <w:r>
        <w:rPr>
          <w:rFonts w:hint="eastAsia"/>
        </w:rPr>
        <w:t>技术落地方案</w:t>
      </w:r>
      <w:bookmarkEnd w:id="0"/>
      <w:bookmarkEnd w:id="1"/>
    </w:p>
    <w:p w:rsidR="0090696B" w:rsidRDefault="0090696B" w:rsidP="0090696B">
      <w:pPr>
        <w:pStyle w:val="4"/>
      </w:pPr>
      <w:r>
        <w:rPr>
          <w:rFonts w:hint="eastAsia"/>
        </w:rPr>
        <w:t>改造过程中的落地方案</w:t>
      </w:r>
    </w:p>
    <w:p w:rsidR="0090696B" w:rsidRDefault="0090696B" w:rsidP="0090696B">
      <w:pPr>
        <w:pStyle w:val="5"/>
      </w:pPr>
      <w:r>
        <w:rPr>
          <w:rFonts w:hint="eastAsia"/>
          <w:lang w:eastAsia="zh-CN"/>
        </w:rPr>
        <w:t>国产化改造</w:t>
      </w:r>
    </w:p>
    <w:p w:rsidR="0090696B" w:rsidRDefault="0090696B" w:rsidP="0090696B">
      <w:pPr>
        <w:ind w:firstLine="420"/>
      </w:pPr>
      <w:r>
        <w:rPr>
          <w:rFonts w:hint="eastAsia"/>
        </w:rPr>
        <w:t>因为Java平台具有“Write Once，Run Anywhere”（写一次代码，跨平台运行）的特性，</w:t>
      </w:r>
      <w:proofErr w:type="gramStart"/>
      <w:r>
        <w:rPr>
          <w:rFonts w:hint="eastAsia"/>
        </w:rPr>
        <w:t>信创的</w:t>
      </w:r>
      <w:proofErr w:type="gramEnd"/>
      <w:r>
        <w:rPr>
          <w:rFonts w:hint="eastAsia"/>
        </w:rPr>
        <w:t>Java类应用大部分情况下是不需要对应用代码进行改造的，不经改造即可平滑迁移到金蝶</w:t>
      </w:r>
      <w:proofErr w:type="spellStart"/>
      <w:r>
        <w:rPr>
          <w:rFonts w:hint="eastAsia"/>
        </w:rPr>
        <w:t>Apusic</w:t>
      </w:r>
      <w:proofErr w:type="spellEnd"/>
      <w:r>
        <w:rPr>
          <w:rFonts w:hint="eastAsia"/>
        </w:rPr>
        <w:t>应用服务器上。</w:t>
      </w:r>
    </w:p>
    <w:p w:rsidR="0090696B" w:rsidRDefault="0090696B" w:rsidP="0090696B">
      <w:pPr>
        <w:ind w:firstLine="420"/>
      </w:pPr>
      <w:r>
        <w:rPr>
          <w:rFonts w:hint="eastAsia"/>
        </w:rPr>
        <w:t>但中间件产品与</w:t>
      </w:r>
      <w:proofErr w:type="spellStart"/>
      <w:r>
        <w:rPr>
          <w:rFonts w:hint="eastAsia"/>
        </w:rPr>
        <w:t>OpenJDK</w:t>
      </w:r>
      <w:proofErr w:type="spellEnd"/>
      <w:r>
        <w:rPr>
          <w:rFonts w:hint="eastAsia"/>
        </w:rPr>
        <w:t>有非常紧密的关系，在国产化平台上的</w:t>
      </w:r>
      <w:proofErr w:type="spellStart"/>
      <w:r>
        <w:rPr>
          <w:rFonts w:hint="eastAsia"/>
        </w:rPr>
        <w:t>OpenJDK</w:t>
      </w:r>
      <w:proofErr w:type="spellEnd"/>
      <w:r>
        <w:rPr>
          <w:rFonts w:hint="eastAsia"/>
        </w:rPr>
        <w:t>版本成熟度还没达到X86平台下</w:t>
      </w:r>
      <w:proofErr w:type="spellStart"/>
      <w:r>
        <w:rPr>
          <w:rFonts w:hint="eastAsia"/>
        </w:rPr>
        <w:t>OracleJDK</w:t>
      </w:r>
      <w:proofErr w:type="spellEnd"/>
      <w:r>
        <w:rPr>
          <w:rFonts w:hint="eastAsia"/>
        </w:rPr>
        <w:t>的同等水平，偶尔会出现BUG或性能瓶颈，中间件厂商会在应用迁移测试和性能</w:t>
      </w:r>
      <w:proofErr w:type="gramStart"/>
      <w:r>
        <w:rPr>
          <w:rFonts w:hint="eastAsia"/>
        </w:rPr>
        <w:t>压测过程</w:t>
      </w:r>
      <w:proofErr w:type="gramEnd"/>
      <w:r>
        <w:rPr>
          <w:rFonts w:hint="eastAsia"/>
        </w:rPr>
        <w:t>中协助芯片厂商对</w:t>
      </w:r>
      <w:proofErr w:type="spellStart"/>
      <w:r>
        <w:rPr>
          <w:rFonts w:hint="eastAsia"/>
        </w:rPr>
        <w:t>OpenJDK</w:t>
      </w:r>
      <w:proofErr w:type="spellEnd"/>
      <w:r>
        <w:rPr>
          <w:rFonts w:hint="eastAsia"/>
        </w:rPr>
        <w:t>进行稳定性增强和性能提升。</w:t>
      </w:r>
    </w:p>
    <w:p w:rsidR="0090696B" w:rsidRDefault="0090696B" w:rsidP="0090696B">
      <w:pPr>
        <w:pStyle w:val="5"/>
      </w:pPr>
      <w:r>
        <w:rPr>
          <w:rFonts w:hint="eastAsia"/>
        </w:rPr>
        <w:t>微服务架构改造</w:t>
      </w:r>
    </w:p>
    <w:p w:rsidR="0090696B" w:rsidRDefault="0090696B" w:rsidP="0090696B">
      <w:pPr>
        <w:ind w:firstLineChars="236" w:firstLine="566"/>
      </w:pPr>
      <w:r>
        <w:rPr>
          <w:rFonts w:hint="eastAsia"/>
        </w:rPr>
        <w:t>对于</w:t>
      </w:r>
      <w:proofErr w:type="gramStart"/>
      <w:r>
        <w:rPr>
          <w:rFonts w:hint="eastAsia"/>
        </w:rPr>
        <w:t>信创应用进行微服务</w:t>
      </w:r>
      <w:proofErr w:type="gramEnd"/>
      <w:r>
        <w:rPr>
          <w:rFonts w:hint="eastAsia"/>
        </w:rPr>
        <w:t>架构改造，金蝶</w:t>
      </w:r>
      <w:proofErr w:type="spellStart"/>
      <w:r>
        <w:rPr>
          <w:rFonts w:hint="eastAsia"/>
        </w:rPr>
        <w:t>Apusic</w:t>
      </w:r>
      <w:proofErr w:type="spellEnd"/>
      <w:r>
        <w:rPr>
          <w:rFonts w:hint="eastAsia"/>
        </w:rPr>
        <w:t>应用服务器提供以下支持：</w:t>
      </w:r>
    </w:p>
    <w:p w:rsidR="0090696B" w:rsidRDefault="0090696B" w:rsidP="0090696B">
      <w:pPr>
        <w:ind w:firstLineChars="236" w:firstLine="566"/>
      </w:pPr>
      <w:r>
        <w:rPr>
          <w:rFonts w:hint="eastAsia"/>
        </w:rPr>
        <w:t>（1）提供微容器版本，支持</w:t>
      </w:r>
      <w:proofErr w:type="spellStart"/>
      <w:r>
        <w:rPr>
          <w:rFonts w:hint="eastAsia"/>
        </w:rPr>
        <w:t>Springboot</w:t>
      </w:r>
      <w:proofErr w:type="spellEnd"/>
      <w:r>
        <w:rPr>
          <w:rFonts w:hint="eastAsia"/>
        </w:rPr>
        <w:t>，以及</w:t>
      </w:r>
      <w:proofErr w:type="spellStart"/>
      <w:r>
        <w:rPr>
          <w:rFonts w:hint="eastAsia"/>
        </w:rPr>
        <w:t>Springcloud</w:t>
      </w:r>
      <w:proofErr w:type="spellEnd"/>
      <w:r>
        <w:rPr>
          <w:rFonts w:hint="eastAsia"/>
        </w:rPr>
        <w:t>、</w:t>
      </w:r>
      <w:proofErr w:type="spellStart"/>
      <w:r>
        <w:rPr>
          <w:rFonts w:hint="eastAsia"/>
        </w:rPr>
        <w:t>Dubbo</w:t>
      </w:r>
      <w:proofErr w:type="spellEnd"/>
      <w:r>
        <w:rPr>
          <w:rFonts w:hint="eastAsia"/>
        </w:rPr>
        <w:t>等</w:t>
      </w:r>
      <w:proofErr w:type="gramStart"/>
      <w:r>
        <w:rPr>
          <w:rFonts w:hint="eastAsia"/>
        </w:rPr>
        <w:t>微服务</w:t>
      </w:r>
      <w:proofErr w:type="gramEnd"/>
      <w:r>
        <w:rPr>
          <w:rFonts w:hint="eastAsia"/>
        </w:rPr>
        <w:t>框架；</w:t>
      </w:r>
    </w:p>
    <w:p w:rsidR="0090696B" w:rsidRDefault="0090696B" w:rsidP="0090696B">
      <w:pPr>
        <w:ind w:firstLineChars="236" w:firstLine="566"/>
      </w:pPr>
      <w:r>
        <w:rPr>
          <w:rFonts w:hint="eastAsia"/>
        </w:rPr>
        <w:t>（2）提供</w:t>
      </w:r>
      <w:proofErr w:type="gramStart"/>
      <w:r>
        <w:rPr>
          <w:rFonts w:hint="eastAsia"/>
        </w:rPr>
        <w:t>微服务</w:t>
      </w:r>
      <w:proofErr w:type="gramEnd"/>
      <w:r>
        <w:rPr>
          <w:rFonts w:hint="eastAsia"/>
        </w:rPr>
        <w:t>构建和测试工具，解决服务构建和测试的难题；</w:t>
      </w:r>
    </w:p>
    <w:p w:rsidR="0090696B" w:rsidRDefault="0090696B" w:rsidP="0090696B">
      <w:pPr>
        <w:ind w:firstLineChars="236" w:firstLine="566"/>
      </w:pPr>
      <w:r>
        <w:rPr>
          <w:rFonts w:hint="eastAsia"/>
        </w:rPr>
        <w:t>（3）提供</w:t>
      </w:r>
      <w:proofErr w:type="gramStart"/>
      <w:r>
        <w:rPr>
          <w:rFonts w:hint="eastAsia"/>
        </w:rPr>
        <w:t>微服务</w:t>
      </w:r>
      <w:proofErr w:type="gramEnd"/>
      <w:r>
        <w:rPr>
          <w:rFonts w:hint="eastAsia"/>
        </w:rPr>
        <w:t>编排和自动化部署工具，通过服务编排和自动化消除服务依赖带来的部署复杂性；</w:t>
      </w:r>
    </w:p>
    <w:p w:rsidR="0090696B" w:rsidRDefault="0090696B" w:rsidP="0090696B">
      <w:pPr>
        <w:ind w:firstLineChars="236" w:firstLine="566"/>
      </w:pPr>
      <w:r>
        <w:rPr>
          <w:rFonts w:hint="eastAsia"/>
        </w:rPr>
        <w:t>（4）提供监控工具，实现对</w:t>
      </w:r>
      <w:proofErr w:type="gramStart"/>
      <w:r>
        <w:rPr>
          <w:rFonts w:hint="eastAsia"/>
        </w:rPr>
        <w:t>微服务</w:t>
      </w:r>
      <w:proofErr w:type="gramEnd"/>
      <w:r>
        <w:rPr>
          <w:rFonts w:hint="eastAsia"/>
        </w:rPr>
        <w:t>的全链路跟踪，</w:t>
      </w:r>
      <w:r>
        <w:t>图形化展示整个调用链路</w:t>
      </w:r>
      <w:r>
        <w:rPr>
          <w:rFonts w:hint="eastAsia"/>
        </w:rPr>
        <w:t>、</w:t>
      </w:r>
      <w:r>
        <w:t>系统的性能指标</w:t>
      </w:r>
      <w:r>
        <w:rPr>
          <w:rFonts w:hint="eastAsia"/>
        </w:rPr>
        <w:t>、</w:t>
      </w:r>
      <w:r>
        <w:t>健康状况</w:t>
      </w:r>
      <w:r>
        <w:rPr>
          <w:rFonts w:hint="eastAsia"/>
        </w:rPr>
        <w:t>及</w:t>
      </w:r>
      <w:r>
        <w:t>基础告警</w:t>
      </w:r>
      <w:r>
        <w:rPr>
          <w:rFonts w:hint="eastAsia"/>
        </w:rPr>
        <w:t>情况。</w:t>
      </w:r>
    </w:p>
    <w:p w:rsidR="0090696B" w:rsidRDefault="0090696B" w:rsidP="0090696B">
      <w:pPr>
        <w:pStyle w:val="5"/>
      </w:pPr>
      <w:r>
        <w:rPr>
          <w:rFonts w:hint="eastAsia"/>
        </w:rPr>
        <w:t>云原生改造</w:t>
      </w:r>
    </w:p>
    <w:p w:rsidR="0090696B" w:rsidRDefault="0090696B" w:rsidP="0090696B">
      <w:pPr>
        <w:ind w:firstLineChars="236" w:firstLine="566"/>
      </w:pPr>
      <w:r>
        <w:rPr>
          <w:rFonts w:hint="eastAsia"/>
        </w:rPr>
        <w:t>金蝶</w:t>
      </w:r>
      <w:proofErr w:type="gramStart"/>
      <w:r>
        <w:rPr>
          <w:rFonts w:hint="eastAsia"/>
        </w:rPr>
        <w:t>天燕深刻</w:t>
      </w:r>
      <w:proofErr w:type="gramEnd"/>
      <w:r>
        <w:rPr>
          <w:rFonts w:hint="eastAsia"/>
        </w:rPr>
        <w:t>理解</w:t>
      </w:r>
      <w:r>
        <w:rPr>
          <w:rFonts w:hint="eastAsia"/>
        </w:rPr>
        <w:t>项目</w:t>
      </w:r>
      <w:r>
        <w:rPr>
          <w:rFonts w:hint="eastAsia"/>
        </w:rPr>
        <w:t>建设和大量政务核心业务系统向云迁移所形成的对云原生架构改造的需求，提供对云原生架构的全面支持，包括：</w:t>
      </w:r>
    </w:p>
    <w:p w:rsidR="0090696B" w:rsidRDefault="0090696B" w:rsidP="0090696B">
      <w:pPr>
        <w:ind w:firstLineChars="236" w:firstLine="566"/>
      </w:pPr>
      <w:r>
        <w:rPr>
          <w:rFonts w:hint="eastAsia"/>
        </w:rPr>
        <w:t>（1）实现对</w:t>
      </w:r>
      <w:proofErr w:type="gramStart"/>
      <w:r>
        <w:rPr>
          <w:rFonts w:hint="eastAsia"/>
        </w:rPr>
        <w:t>微服务</w:t>
      </w:r>
      <w:proofErr w:type="gramEnd"/>
      <w:r>
        <w:rPr>
          <w:rFonts w:hint="eastAsia"/>
        </w:rPr>
        <w:t>架构的支持，见上一节“微服务架构改造”部分；</w:t>
      </w:r>
    </w:p>
    <w:p w:rsidR="0090696B" w:rsidRDefault="0090696B" w:rsidP="0090696B">
      <w:pPr>
        <w:ind w:firstLineChars="236" w:firstLine="566"/>
      </w:pPr>
      <w:r>
        <w:rPr>
          <w:rFonts w:hint="eastAsia"/>
        </w:rPr>
        <w:t>（2）实现应用服务器的容器化封装，提供应用服务器的</w:t>
      </w:r>
      <w:proofErr w:type="spellStart"/>
      <w:r>
        <w:rPr>
          <w:rFonts w:hint="eastAsia"/>
        </w:rPr>
        <w:t>Docker</w:t>
      </w:r>
      <w:proofErr w:type="spellEnd"/>
      <w:r>
        <w:rPr>
          <w:rFonts w:hint="eastAsia"/>
        </w:rPr>
        <w:t>镜像；</w:t>
      </w:r>
    </w:p>
    <w:p w:rsidR="0090696B" w:rsidRDefault="0090696B" w:rsidP="0090696B">
      <w:pPr>
        <w:ind w:firstLineChars="236" w:firstLine="566"/>
      </w:pPr>
      <w:r>
        <w:rPr>
          <w:rFonts w:hint="eastAsia"/>
        </w:rPr>
        <w:t>（3</w:t>
      </w:r>
      <w:r>
        <w:rPr>
          <w:rFonts w:hint="eastAsia"/>
        </w:rPr>
        <w:t>）</w:t>
      </w:r>
      <w:r>
        <w:rPr>
          <w:rFonts w:hint="eastAsia"/>
        </w:rPr>
        <w:t>搭建包含应用服务器</w:t>
      </w:r>
      <w:proofErr w:type="spellStart"/>
      <w:r>
        <w:rPr>
          <w:rFonts w:hint="eastAsia"/>
        </w:rPr>
        <w:t>Docker</w:t>
      </w:r>
      <w:proofErr w:type="spellEnd"/>
      <w:r>
        <w:rPr>
          <w:rFonts w:hint="eastAsia"/>
        </w:rPr>
        <w:t>镜像的仓库，实现应用服务器</w:t>
      </w:r>
      <w:proofErr w:type="spellStart"/>
      <w:r>
        <w:rPr>
          <w:rFonts w:hint="eastAsia"/>
        </w:rPr>
        <w:t>D</w:t>
      </w:r>
      <w:r>
        <w:t>ocker</w:t>
      </w:r>
      <w:proofErr w:type="spellEnd"/>
      <w:r>
        <w:rPr>
          <w:rFonts w:hint="eastAsia"/>
        </w:rPr>
        <w:t>镜像的按需拉取；</w:t>
      </w:r>
    </w:p>
    <w:p w:rsidR="0090696B" w:rsidRDefault="0090696B" w:rsidP="0090696B">
      <w:pPr>
        <w:ind w:firstLineChars="236" w:firstLine="566"/>
      </w:pPr>
      <w:r>
        <w:rPr>
          <w:rFonts w:hint="eastAsia"/>
        </w:rPr>
        <w:t>（</w:t>
      </w:r>
      <w:r>
        <w:t>4</w:t>
      </w:r>
      <w:r>
        <w:rPr>
          <w:rFonts w:hint="eastAsia"/>
        </w:rPr>
        <w:t>）实现特殊的软件授权功能，支持灵活的应用服务器实例弹性部署，见“软件授权”部分；</w:t>
      </w:r>
    </w:p>
    <w:p w:rsidR="0090696B" w:rsidRDefault="0090696B" w:rsidP="0090696B">
      <w:pPr>
        <w:ind w:firstLineChars="236" w:firstLine="566"/>
      </w:pPr>
      <w:r>
        <w:rPr>
          <w:rFonts w:hint="eastAsia"/>
        </w:rPr>
        <w:t>（</w:t>
      </w:r>
      <w:r>
        <w:t>5</w:t>
      </w:r>
      <w:r>
        <w:rPr>
          <w:rFonts w:hint="eastAsia"/>
        </w:rPr>
        <w:t>）提供全面的监控接口，实现对主流云</w:t>
      </w:r>
      <w:proofErr w:type="spellStart"/>
      <w:r>
        <w:rPr>
          <w:rFonts w:hint="eastAsia"/>
        </w:rPr>
        <w:t>DevOps</w:t>
      </w:r>
      <w:proofErr w:type="spellEnd"/>
      <w:r>
        <w:rPr>
          <w:rFonts w:hint="eastAsia"/>
        </w:rPr>
        <w:t>工具的支持。</w:t>
      </w:r>
    </w:p>
    <w:p w:rsidR="0090696B" w:rsidRDefault="0090696B" w:rsidP="0090696B">
      <w:pPr>
        <w:pStyle w:val="4"/>
      </w:pPr>
      <w:r>
        <w:rPr>
          <w:rFonts w:hint="eastAsia"/>
        </w:rPr>
        <w:lastRenderedPageBreak/>
        <w:t>适配过程中的落地方案</w:t>
      </w:r>
    </w:p>
    <w:p w:rsidR="0090696B" w:rsidRDefault="0090696B" w:rsidP="0090696B">
      <w:pPr>
        <w:pStyle w:val="5"/>
      </w:pPr>
      <w:r>
        <w:rPr>
          <w:rFonts w:hint="eastAsia"/>
        </w:rPr>
        <w:t>应用系统的功能迁移</w:t>
      </w:r>
    </w:p>
    <w:p w:rsidR="0090696B" w:rsidRDefault="0090696B" w:rsidP="0090696B">
      <w:pPr>
        <w:ind w:firstLineChars="236" w:firstLine="566"/>
      </w:pPr>
      <w:proofErr w:type="spellStart"/>
      <w:r>
        <w:rPr>
          <w:rFonts w:hint="eastAsia"/>
        </w:rPr>
        <w:t>JavaEE</w:t>
      </w:r>
      <w:proofErr w:type="spellEnd"/>
      <w:r>
        <w:rPr>
          <w:rFonts w:hint="eastAsia"/>
        </w:rPr>
        <w:t>规范规定了业务应用系统需要的最小功能集，并预留了特定于中间件厂商的扩展接口来增强特定中间件厂商的功能，同时除了最小功能集的其他领域，没有做规范性的规定，因此在规范外的安装、配置的行为上存在较大的差异，需要分析原有的部署中间件和目标中间件的差异进行替换迁移。</w:t>
      </w:r>
    </w:p>
    <w:p w:rsidR="0090696B" w:rsidRDefault="0090696B" w:rsidP="0090696B">
      <w:pPr>
        <w:ind w:firstLineChars="236" w:firstLine="566"/>
      </w:pPr>
      <w:r>
        <w:rPr>
          <w:rFonts w:hint="eastAsia"/>
        </w:rPr>
        <w:t>根据Java EE平台规范，Java EE应用包含Web模块、EJB模块以及应用客户端等模块，业务应用系统常见的模块包含Web模块以及EJB模块。</w:t>
      </w:r>
    </w:p>
    <w:p w:rsidR="0090696B" w:rsidRDefault="0090696B" w:rsidP="0090696B">
      <w:pPr>
        <w:ind w:firstLineChars="236" w:firstLine="566"/>
      </w:pPr>
      <w:r>
        <w:rPr>
          <w:rFonts w:hint="eastAsia"/>
        </w:rPr>
        <w:t>应用打包是将应用中的各个分离组件打包到一个单元中，使它可以部署到符合Java EE规范的应用服务器上。包可以是单独的模块，如Web模块war或EJB模块jar，也可以是完整的Java EE应用，</w:t>
      </w:r>
      <w:proofErr w:type="gramStart"/>
      <w:r>
        <w:rPr>
          <w:rFonts w:hint="eastAsia"/>
        </w:rPr>
        <w:t>包除了</w:t>
      </w:r>
      <w:proofErr w:type="gramEnd"/>
      <w:r>
        <w:rPr>
          <w:rFonts w:hint="eastAsia"/>
        </w:rPr>
        <w:t>以压缩形式存在，也可以展开的目录形式存在。标准的</w:t>
      </w:r>
      <w:proofErr w:type="spellStart"/>
      <w:r>
        <w:rPr>
          <w:rFonts w:hint="eastAsia"/>
        </w:rPr>
        <w:t>JavaEE</w:t>
      </w:r>
      <w:proofErr w:type="spellEnd"/>
      <w:r>
        <w:rPr>
          <w:rFonts w:hint="eastAsia"/>
        </w:rPr>
        <w:t>模块组成如下：</w:t>
      </w:r>
    </w:p>
    <w:p w:rsidR="0090696B" w:rsidRDefault="0090696B" w:rsidP="0090696B">
      <w:pPr>
        <w:ind w:firstLineChars="236" w:firstLine="566"/>
      </w:pPr>
      <w:r>
        <w:rPr>
          <w:rFonts w:hint="eastAsia"/>
        </w:rPr>
        <w:t>•</w:t>
      </w:r>
      <w:r>
        <w:rPr>
          <w:rFonts w:hint="eastAsia"/>
        </w:rPr>
        <w:tab/>
        <w:t>WAR文件：WAR文件由下列项目组成：servlets、JSP、JSP标记库、辅助类、静态页面、Java bean和部署描述文件web.xml。</w:t>
      </w:r>
    </w:p>
    <w:p w:rsidR="0090696B" w:rsidRDefault="0090696B" w:rsidP="0090696B">
      <w:pPr>
        <w:ind w:firstLineChars="236" w:firstLine="566"/>
      </w:pPr>
      <w:r>
        <w:rPr>
          <w:rFonts w:hint="eastAsia"/>
        </w:rPr>
        <w:t>•</w:t>
      </w:r>
      <w:r>
        <w:rPr>
          <w:rFonts w:hint="eastAsia"/>
        </w:rPr>
        <w:tab/>
        <w:t>EJB JAR文件：EJB JAR文件是标准的EJB打包格式。JAR文件中包含home接口、远程接口、本地接口、用户的实现类、辅助类和部署描述文件ejb-jar.xml。</w:t>
      </w:r>
    </w:p>
    <w:p w:rsidR="0090696B" w:rsidRDefault="0090696B" w:rsidP="0090696B">
      <w:pPr>
        <w:ind w:firstLineChars="236" w:firstLine="566"/>
      </w:pPr>
      <w:r>
        <w:rPr>
          <w:rFonts w:hint="eastAsia"/>
        </w:rPr>
        <w:t>•</w:t>
      </w:r>
      <w:r>
        <w:rPr>
          <w:rFonts w:hint="eastAsia"/>
        </w:rPr>
        <w:tab/>
        <w:t>应用客户端JAR文件：应用客户端支持标准的Java EE客户端规范，它的部署描述文件是client.xml。</w:t>
      </w:r>
    </w:p>
    <w:p w:rsidR="0090696B" w:rsidRDefault="0090696B" w:rsidP="0090696B">
      <w:pPr>
        <w:ind w:firstLineChars="236" w:firstLine="566"/>
      </w:pPr>
      <w:r>
        <w:rPr>
          <w:rFonts w:hint="eastAsia"/>
        </w:rPr>
        <w:t>金蝶</w:t>
      </w:r>
      <w:proofErr w:type="spellStart"/>
      <w:r>
        <w:rPr>
          <w:rFonts w:hint="eastAsia"/>
        </w:rPr>
        <w:t>Apusic</w:t>
      </w:r>
      <w:proofErr w:type="spellEnd"/>
      <w:r>
        <w:rPr>
          <w:rFonts w:hint="eastAsia"/>
        </w:rPr>
        <w:t>应用服务器对这些问题都能够进行很好的支持。</w:t>
      </w:r>
    </w:p>
    <w:p w:rsidR="0090696B" w:rsidRDefault="0090696B" w:rsidP="0090696B">
      <w:pPr>
        <w:numPr>
          <w:ilvl w:val="0"/>
          <w:numId w:val="3"/>
        </w:numPr>
        <w:rPr>
          <w:b/>
          <w:bCs/>
        </w:rPr>
      </w:pPr>
      <w:r>
        <w:rPr>
          <w:rFonts w:hint="eastAsia"/>
          <w:b/>
          <w:bCs/>
        </w:rPr>
        <w:t>EE规范的支持</w:t>
      </w:r>
    </w:p>
    <w:p w:rsidR="0090696B" w:rsidRDefault="0090696B" w:rsidP="0090696B">
      <w:pPr>
        <w:ind w:firstLineChars="236" w:firstLine="566"/>
      </w:pPr>
      <w:r>
        <w:rPr>
          <w:rFonts w:hint="eastAsia"/>
        </w:rPr>
        <w:t>金蝶</w:t>
      </w:r>
      <w:proofErr w:type="spellStart"/>
      <w:r>
        <w:rPr>
          <w:rFonts w:hint="eastAsia"/>
        </w:rPr>
        <w:t>Apusic</w:t>
      </w:r>
      <w:proofErr w:type="spellEnd"/>
      <w:r>
        <w:rPr>
          <w:rFonts w:hint="eastAsia"/>
        </w:rPr>
        <w:t>应用服务器支持最新的EE8规范，并向后</w:t>
      </w:r>
      <w:proofErr w:type="gramStart"/>
      <w:r>
        <w:rPr>
          <w:rFonts w:hint="eastAsia"/>
        </w:rPr>
        <w:t>兼容低</w:t>
      </w:r>
      <w:proofErr w:type="gramEnd"/>
      <w:r>
        <w:rPr>
          <w:rFonts w:hint="eastAsia"/>
        </w:rPr>
        <w:t>版本规范需求。</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012"/>
      </w:tblGrid>
      <w:tr w:rsidR="0090696B" w:rsidTr="00EA046E">
        <w:tc>
          <w:tcPr>
            <w:tcW w:w="2835" w:type="dxa"/>
          </w:tcPr>
          <w:p w:rsidR="0090696B" w:rsidRDefault="0090696B" w:rsidP="00EA046E">
            <w:pPr>
              <w:rPr>
                <w:sz w:val="21"/>
                <w:szCs w:val="21"/>
                <w:lang w:val="nl-NL"/>
              </w:rPr>
            </w:pPr>
            <w:r>
              <w:rPr>
                <w:sz w:val="21"/>
                <w:szCs w:val="21"/>
                <w:lang w:val="nl-NL"/>
              </w:rPr>
              <w:t xml:space="preserve">Servlet </w:t>
            </w:r>
            <w:r>
              <w:rPr>
                <w:rFonts w:hint="eastAsia"/>
                <w:sz w:val="21"/>
                <w:szCs w:val="21"/>
                <w:lang w:val="nl-NL"/>
              </w:rPr>
              <w:t>4</w:t>
            </w:r>
            <w:r>
              <w:rPr>
                <w:sz w:val="21"/>
                <w:szCs w:val="21"/>
                <w:lang w:val="nl-NL"/>
              </w:rPr>
              <w:t>.</w:t>
            </w:r>
            <w:r>
              <w:rPr>
                <w:rFonts w:hint="eastAsia"/>
                <w:sz w:val="21"/>
                <w:szCs w:val="21"/>
                <w:lang w:val="nl-NL"/>
              </w:rPr>
              <w:t>0</w:t>
            </w:r>
          </w:p>
          <w:p w:rsidR="0090696B" w:rsidRDefault="0090696B" w:rsidP="00EA046E">
            <w:pPr>
              <w:rPr>
                <w:sz w:val="21"/>
                <w:szCs w:val="21"/>
                <w:lang w:val="nl-NL"/>
              </w:rPr>
            </w:pPr>
            <w:r>
              <w:rPr>
                <w:sz w:val="21"/>
                <w:szCs w:val="21"/>
                <w:lang w:val="nl-NL"/>
              </w:rPr>
              <w:t>JSP 2.</w:t>
            </w:r>
            <w:r>
              <w:rPr>
                <w:rFonts w:hint="eastAsia"/>
                <w:sz w:val="21"/>
                <w:szCs w:val="21"/>
                <w:lang w:val="nl-NL"/>
              </w:rPr>
              <w:t>3 &amp; EL3.0</w:t>
            </w:r>
          </w:p>
          <w:p w:rsidR="0090696B" w:rsidRDefault="0090696B" w:rsidP="00EA046E">
            <w:pPr>
              <w:rPr>
                <w:sz w:val="21"/>
                <w:szCs w:val="21"/>
                <w:lang w:val="nl-NL"/>
              </w:rPr>
            </w:pPr>
            <w:r>
              <w:rPr>
                <w:sz w:val="21"/>
                <w:szCs w:val="21"/>
                <w:lang w:val="nl-NL"/>
              </w:rPr>
              <w:t>JSF 2</w:t>
            </w:r>
            <w:r>
              <w:rPr>
                <w:rFonts w:hint="eastAsia"/>
                <w:sz w:val="21"/>
                <w:szCs w:val="21"/>
                <w:lang w:val="nl-NL"/>
              </w:rPr>
              <w:t>.3</w:t>
            </w:r>
          </w:p>
          <w:p w:rsidR="0090696B" w:rsidRDefault="0090696B" w:rsidP="00EA046E">
            <w:pPr>
              <w:rPr>
                <w:sz w:val="21"/>
                <w:szCs w:val="21"/>
                <w:lang w:val="nl-NL"/>
              </w:rPr>
            </w:pPr>
            <w:r>
              <w:rPr>
                <w:sz w:val="21"/>
                <w:szCs w:val="21"/>
              </w:rPr>
              <w:t>JSTL 1.2</w:t>
            </w:r>
          </w:p>
          <w:p w:rsidR="0090696B" w:rsidRDefault="0090696B" w:rsidP="00EA046E">
            <w:pPr>
              <w:rPr>
                <w:sz w:val="21"/>
                <w:szCs w:val="21"/>
                <w:lang w:val="nl-NL"/>
              </w:rPr>
            </w:pPr>
            <w:r>
              <w:rPr>
                <w:sz w:val="21"/>
                <w:szCs w:val="21"/>
                <w:lang w:val="nl-NL"/>
              </w:rPr>
              <w:t>EJB 3.</w:t>
            </w:r>
            <w:r>
              <w:rPr>
                <w:rFonts w:hint="eastAsia"/>
                <w:sz w:val="21"/>
                <w:szCs w:val="21"/>
                <w:lang w:val="nl-NL"/>
              </w:rPr>
              <w:t>2</w:t>
            </w:r>
          </w:p>
          <w:p w:rsidR="0090696B" w:rsidRDefault="0090696B" w:rsidP="00EA046E">
            <w:pPr>
              <w:rPr>
                <w:sz w:val="21"/>
                <w:szCs w:val="21"/>
                <w:lang w:val="nl-NL"/>
              </w:rPr>
            </w:pPr>
            <w:r>
              <w:rPr>
                <w:sz w:val="21"/>
                <w:szCs w:val="21"/>
                <w:lang w:val="nl-NL"/>
              </w:rPr>
              <w:t xml:space="preserve">JMS </w:t>
            </w:r>
            <w:r>
              <w:rPr>
                <w:rFonts w:hint="eastAsia"/>
                <w:sz w:val="21"/>
                <w:szCs w:val="21"/>
                <w:lang w:val="nl-NL"/>
              </w:rPr>
              <w:t>2.0</w:t>
            </w:r>
            <w:r>
              <w:rPr>
                <w:sz w:val="21"/>
                <w:szCs w:val="21"/>
                <w:lang w:val="nl-NL"/>
              </w:rPr>
              <w:t xml:space="preserve"> </w:t>
            </w:r>
          </w:p>
          <w:p w:rsidR="0090696B" w:rsidRDefault="0090696B" w:rsidP="00EA046E">
            <w:pPr>
              <w:rPr>
                <w:sz w:val="21"/>
                <w:szCs w:val="21"/>
                <w:lang w:val="nl-NL"/>
              </w:rPr>
            </w:pPr>
            <w:r>
              <w:rPr>
                <w:sz w:val="21"/>
                <w:szCs w:val="21"/>
                <w:lang w:val="nl-NL"/>
              </w:rPr>
              <w:t>JTA 1.</w:t>
            </w:r>
            <w:r>
              <w:rPr>
                <w:rFonts w:hint="eastAsia"/>
                <w:sz w:val="21"/>
                <w:szCs w:val="21"/>
                <w:lang w:val="nl-NL"/>
              </w:rPr>
              <w:t>2</w:t>
            </w:r>
          </w:p>
          <w:p w:rsidR="0090696B" w:rsidRDefault="0090696B" w:rsidP="00EA046E">
            <w:pPr>
              <w:rPr>
                <w:sz w:val="21"/>
                <w:szCs w:val="21"/>
                <w:lang w:val="nl-NL"/>
              </w:rPr>
            </w:pPr>
            <w:r>
              <w:rPr>
                <w:sz w:val="21"/>
                <w:szCs w:val="21"/>
                <w:lang w:val="nl-NL"/>
              </w:rPr>
              <w:t>JavaMail 1.</w:t>
            </w:r>
            <w:r>
              <w:rPr>
                <w:rFonts w:hint="eastAsia"/>
                <w:sz w:val="21"/>
                <w:szCs w:val="21"/>
                <w:lang w:val="nl-NL"/>
              </w:rPr>
              <w:t>6</w:t>
            </w:r>
          </w:p>
          <w:p w:rsidR="0090696B" w:rsidRDefault="0090696B" w:rsidP="00EA046E">
            <w:pPr>
              <w:rPr>
                <w:sz w:val="21"/>
                <w:szCs w:val="21"/>
                <w:lang w:val="nl-NL"/>
              </w:rPr>
            </w:pPr>
            <w:r>
              <w:rPr>
                <w:sz w:val="21"/>
                <w:szCs w:val="21"/>
                <w:lang w:val="nl-NL"/>
              </w:rPr>
              <w:lastRenderedPageBreak/>
              <w:t>Web Services for Java EE 1.</w:t>
            </w:r>
            <w:r>
              <w:rPr>
                <w:rFonts w:hint="eastAsia"/>
                <w:sz w:val="21"/>
                <w:szCs w:val="21"/>
                <w:lang w:val="nl-NL"/>
              </w:rPr>
              <w:t>3</w:t>
            </w:r>
            <w:r>
              <w:rPr>
                <w:sz w:val="21"/>
                <w:szCs w:val="21"/>
                <w:lang w:val="nl-NL"/>
              </w:rPr>
              <w:t xml:space="preserve"> </w:t>
            </w:r>
          </w:p>
          <w:p w:rsidR="0090696B" w:rsidRDefault="0090696B" w:rsidP="00EA046E">
            <w:pPr>
              <w:rPr>
                <w:sz w:val="21"/>
                <w:szCs w:val="21"/>
                <w:lang w:val="nl-NL"/>
              </w:rPr>
            </w:pPr>
            <w:r>
              <w:rPr>
                <w:sz w:val="21"/>
                <w:szCs w:val="21"/>
                <w:lang w:val="nl-NL"/>
              </w:rPr>
              <w:t>JAX-</w:t>
            </w:r>
            <w:r>
              <w:rPr>
                <w:rFonts w:hint="eastAsia"/>
                <w:sz w:val="21"/>
                <w:szCs w:val="21"/>
                <w:lang w:val="nl-NL"/>
              </w:rPr>
              <w:t>RS</w:t>
            </w:r>
            <w:r>
              <w:rPr>
                <w:sz w:val="21"/>
                <w:szCs w:val="21"/>
                <w:lang w:val="nl-NL"/>
              </w:rPr>
              <w:t xml:space="preserve"> </w:t>
            </w:r>
            <w:r>
              <w:rPr>
                <w:rFonts w:hint="eastAsia"/>
                <w:sz w:val="21"/>
                <w:szCs w:val="21"/>
                <w:lang w:val="nl-NL"/>
              </w:rPr>
              <w:t>2</w:t>
            </w:r>
            <w:r>
              <w:rPr>
                <w:sz w:val="21"/>
                <w:szCs w:val="21"/>
                <w:lang w:val="nl-NL"/>
              </w:rPr>
              <w:t xml:space="preserve">.1 </w:t>
            </w:r>
          </w:p>
          <w:p w:rsidR="0090696B" w:rsidRDefault="0090696B" w:rsidP="00EA046E">
            <w:pPr>
              <w:rPr>
                <w:sz w:val="21"/>
                <w:szCs w:val="21"/>
                <w:lang w:val="nl-NL"/>
              </w:rPr>
            </w:pPr>
            <w:r>
              <w:rPr>
                <w:rFonts w:hint="eastAsia"/>
                <w:sz w:val="21"/>
                <w:szCs w:val="21"/>
                <w:lang w:val="nl-NL"/>
              </w:rPr>
              <w:t>JAXR1.0</w:t>
            </w:r>
          </w:p>
          <w:p w:rsidR="0090696B" w:rsidRDefault="0090696B" w:rsidP="00EA046E">
            <w:pPr>
              <w:rPr>
                <w:sz w:val="21"/>
                <w:szCs w:val="21"/>
                <w:lang w:val="nl-NL"/>
              </w:rPr>
            </w:pPr>
            <w:r>
              <w:rPr>
                <w:rFonts w:hint="eastAsia"/>
                <w:sz w:val="21"/>
                <w:szCs w:val="21"/>
                <w:lang w:val="nl-NL"/>
              </w:rPr>
              <w:t>JAX-RPC1.1</w:t>
            </w:r>
          </w:p>
          <w:p w:rsidR="0090696B" w:rsidRDefault="0090696B" w:rsidP="00EA046E">
            <w:pPr>
              <w:rPr>
                <w:sz w:val="21"/>
                <w:szCs w:val="21"/>
                <w:lang w:val="nl-NL"/>
              </w:rPr>
            </w:pPr>
            <w:r>
              <w:rPr>
                <w:sz w:val="21"/>
                <w:szCs w:val="21"/>
                <w:lang w:val="nl-NL"/>
              </w:rPr>
              <w:t xml:space="preserve">SOAP 1.2 </w:t>
            </w:r>
          </w:p>
          <w:p w:rsidR="0090696B" w:rsidRDefault="0090696B" w:rsidP="00EA046E">
            <w:pPr>
              <w:rPr>
                <w:sz w:val="21"/>
                <w:szCs w:val="21"/>
                <w:lang w:val="nl-NL"/>
              </w:rPr>
            </w:pPr>
            <w:r>
              <w:rPr>
                <w:sz w:val="21"/>
                <w:szCs w:val="21"/>
                <w:lang w:val="nl-NL"/>
              </w:rPr>
              <w:t xml:space="preserve">JMX </w:t>
            </w:r>
            <w:r>
              <w:rPr>
                <w:rFonts w:hint="eastAsia"/>
                <w:sz w:val="21"/>
                <w:szCs w:val="21"/>
                <w:lang w:val="nl-NL"/>
              </w:rPr>
              <w:t>2</w:t>
            </w:r>
            <w:r>
              <w:rPr>
                <w:sz w:val="21"/>
                <w:szCs w:val="21"/>
                <w:lang w:val="nl-NL"/>
              </w:rPr>
              <w:t>.</w:t>
            </w:r>
            <w:r>
              <w:rPr>
                <w:rFonts w:hint="eastAsia"/>
                <w:sz w:val="21"/>
                <w:szCs w:val="21"/>
                <w:lang w:val="nl-NL"/>
              </w:rPr>
              <w:t>0</w:t>
            </w:r>
          </w:p>
          <w:p w:rsidR="0090696B" w:rsidRDefault="0090696B" w:rsidP="00EA046E">
            <w:pPr>
              <w:rPr>
                <w:sz w:val="21"/>
                <w:szCs w:val="21"/>
                <w:lang w:val="nl-NL"/>
              </w:rPr>
            </w:pPr>
            <w:r>
              <w:rPr>
                <w:sz w:val="21"/>
                <w:szCs w:val="21"/>
                <w:lang w:val="nl-NL"/>
              </w:rPr>
              <w:t xml:space="preserve">SAAJ 1.3 </w:t>
            </w:r>
          </w:p>
          <w:p w:rsidR="0090696B" w:rsidRDefault="0090696B" w:rsidP="00EA046E">
            <w:pPr>
              <w:rPr>
                <w:sz w:val="21"/>
                <w:szCs w:val="21"/>
                <w:lang w:val="nl-NL"/>
              </w:rPr>
            </w:pPr>
            <w:r>
              <w:rPr>
                <w:rFonts w:hint="eastAsia"/>
                <w:sz w:val="21"/>
                <w:szCs w:val="21"/>
                <w:lang w:val="nl-NL"/>
              </w:rPr>
              <w:t>StAX1.0</w:t>
            </w:r>
          </w:p>
          <w:p w:rsidR="0090696B" w:rsidRDefault="0090696B" w:rsidP="00EA046E">
            <w:pPr>
              <w:rPr>
                <w:sz w:val="21"/>
                <w:szCs w:val="21"/>
                <w:lang w:val="nl-NL"/>
              </w:rPr>
            </w:pPr>
            <w:r>
              <w:rPr>
                <w:rFonts w:hint="eastAsia"/>
                <w:sz w:val="21"/>
                <w:szCs w:val="21"/>
                <w:lang w:val="nl-NL"/>
              </w:rPr>
              <w:t>JAXP1.6</w:t>
            </w:r>
          </w:p>
          <w:p w:rsidR="0090696B" w:rsidRDefault="0090696B" w:rsidP="00EA046E">
            <w:pPr>
              <w:rPr>
                <w:sz w:val="21"/>
                <w:szCs w:val="21"/>
                <w:lang w:val="nl-NL"/>
              </w:rPr>
            </w:pPr>
            <w:r>
              <w:rPr>
                <w:sz w:val="21"/>
                <w:szCs w:val="21"/>
                <w:lang w:val="nl-NL"/>
              </w:rPr>
              <w:t xml:space="preserve">JDBC </w:t>
            </w:r>
            <w:r>
              <w:rPr>
                <w:rFonts w:hint="eastAsia"/>
                <w:sz w:val="21"/>
                <w:szCs w:val="21"/>
                <w:lang w:val="nl-NL"/>
              </w:rPr>
              <w:t>4</w:t>
            </w:r>
            <w:r>
              <w:rPr>
                <w:sz w:val="21"/>
                <w:szCs w:val="21"/>
                <w:lang w:val="nl-NL"/>
              </w:rPr>
              <w:t xml:space="preserve">.0 </w:t>
            </w:r>
          </w:p>
          <w:p w:rsidR="0090696B" w:rsidRDefault="0090696B" w:rsidP="00EA046E">
            <w:pPr>
              <w:rPr>
                <w:sz w:val="21"/>
                <w:szCs w:val="21"/>
                <w:lang w:val="nl-NL"/>
              </w:rPr>
            </w:pPr>
            <w:r>
              <w:rPr>
                <w:sz w:val="21"/>
                <w:szCs w:val="21"/>
                <w:lang w:val="nl-NL"/>
              </w:rPr>
              <w:t>JAXB 2.</w:t>
            </w:r>
            <w:r>
              <w:rPr>
                <w:rFonts w:hint="eastAsia"/>
                <w:sz w:val="21"/>
                <w:szCs w:val="21"/>
                <w:lang w:val="nl-NL"/>
              </w:rPr>
              <w:t>2</w:t>
            </w:r>
          </w:p>
          <w:p w:rsidR="0090696B" w:rsidRDefault="0090696B" w:rsidP="00EA046E">
            <w:pPr>
              <w:rPr>
                <w:sz w:val="21"/>
                <w:szCs w:val="21"/>
                <w:lang w:val="nl-NL"/>
              </w:rPr>
            </w:pPr>
            <w:r>
              <w:rPr>
                <w:sz w:val="21"/>
                <w:szCs w:val="21"/>
                <w:lang w:val="nl-NL"/>
              </w:rPr>
              <w:t>JAX-WS 2.</w:t>
            </w:r>
            <w:r>
              <w:rPr>
                <w:rFonts w:hint="eastAsia"/>
                <w:sz w:val="21"/>
                <w:szCs w:val="21"/>
                <w:lang w:val="nl-NL"/>
              </w:rPr>
              <w:t>2</w:t>
            </w:r>
          </w:p>
          <w:p w:rsidR="0090696B" w:rsidRDefault="0090696B" w:rsidP="00EA046E">
            <w:pPr>
              <w:rPr>
                <w:sz w:val="21"/>
                <w:szCs w:val="21"/>
              </w:rPr>
            </w:pPr>
            <w:r>
              <w:rPr>
                <w:rFonts w:hint="eastAsia"/>
                <w:sz w:val="21"/>
                <w:szCs w:val="21"/>
                <w:lang w:val="nl-NL"/>
              </w:rPr>
              <w:t>JAF1.1</w:t>
            </w:r>
          </w:p>
        </w:tc>
        <w:tc>
          <w:tcPr>
            <w:tcW w:w="5012" w:type="dxa"/>
          </w:tcPr>
          <w:p w:rsidR="0090696B" w:rsidRDefault="0090696B" w:rsidP="00EA046E">
            <w:pPr>
              <w:rPr>
                <w:sz w:val="21"/>
                <w:szCs w:val="21"/>
              </w:rPr>
            </w:pPr>
            <w:r>
              <w:rPr>
                <w:bCs/>
                <w:sz w:val="21"/>
                <w:szCs w:val="21"/>
              </w:rPr>
              <w:lastRenderedPageBreak/>
              <w:t>Java EE Security API 1.0</w:t>
            </w:r>
          </w:p>
          <w:p w:rsidR="0090696B" w:rsidRDefault="0090696B" w:rsidP="00EA046E">
            <w:pPr>
              <w:rPr>
                <w:sz w:val="21"/>
                <w:szCs w:val="21"/>
              </w:rPr>
            </w:pPr>
            <w:r>
              <w:rPr>
                <w:sz w:val="21"/>
                <w:szCs w:val="21"/>
              </w:rPr>
              <w:t>JASPIC 1.</w:t>
            </w:r>
            <w:r>
              <w:rPr>
                <w:rFonts w:hint="eastAsia"/>
                <w:sz w:val="21"/>
                <w:szCs w:val="21"/>
              </w:rPr>
              <w:t>1</w:t>
            </w:r>
          </w:p>
          <w:p w:rsidR="0090696B" w:rsidRDefault="0090696B" w:rsidP="00EA046E">
            <w:pPr>
              <w:rPr>
                <w:sz w:val="21"/>
                <w:szCs w:val="21"/>
              </w:rPr>
            </w:pPr>
            <w:r>
              <w:rPr>
                <w:sz w:val="21"/>
                <w:szCs w:val="21"/>
              </w:rPr>
              <w:t>JACC 1.</w:t>
            </w:r>
            <w:r>
              <w:rPr>
                <w:rFonts w:hint="eastAsia"/>
                <w:sz w:val="21"/>
                <w:szCs w:val="21"/>
              </w:rPr>
              <w:t>5</w:t>
            </w:r>
          </w:p>
          <w:p w:rsidR="0090696B" w:rsidRDefault="0090696B" w:rsidP="00EA046E">
            <w:pPr>
              <w:rPr>
                <w:sz w:val="21"/>
                <w:szCs w:val="21"/>
              </w:rPr>
            </w:pPr>
            <w:r>
              <w:rPr>
                <w:sz w:val="21"/>
                <w:szCs w:val="21"/>
              </w:rPr>
              <w:t xml:space="preserve">JAAS 1.0 </w:t>
            </w:r>
          </w:p>
          <w:p w:rsidR="0090696B" w:rsidRDefault="0090696B" w:rsidP="00EA046E">
            <w:pPr>
              <w:rPr>
                <w:bCs/>
                <w:sz w:val="21"/>
                <w:szCs w:val="21"/>
              </w:rPr>
            </w:pPr>
            <w:r>
              <w:rPr>
                <w:bCs/>
                <w:sz w:val="21"/>
                <w:szCs w:val="21"/>
              </w:rPr>
              <w:t>J2EE Management 1.1</w:t>
            </w:r>
          </w:p>
          <w:p w:rsidR="0090696B" w:rsidRDefault="0090696B" w:rsidP="00EA046E">
            <w:pPr>
              <w:rPr>
                <w:sz w:val="21"/>
                <w:szCs w:val="21"/>
              </w:rPr>
            </w:pPr>
            <w:r>
              <w:rPr>
                <w:bCs/>
                <w:sz w:val="21"/>
                <w:szCs w:val="21"/>
              </w:rPr>
              <w:t>Web Services Metadata for the Java Platform 2.1</w:t>
            </w:r>
          </w:p>
          <w:p w:rsidR="0090696B" w:rsidRDefault="0090696B" w:rsidP="00EA046E">
            <w:pPr>
              <w:rPr>
                <w:sz w:val="21"/>
                <w:szCs w:val="21"/>
              </w:rPr>
            </w:pPr>
            <w:hyperlink r:id="rId8" w:history="1">
              <w:r>
                <w:rPr>
                  <w:bCs/>
                  <w:sz w:val="21"/>
                  <w:szCs w:val="21"/>
                </w:rPr>
                <w:t>Java API for WebSocket 1.1</w:t>
              </w:r>
            </w:hyperlink>
          </w:p>
          <w:p w:rsidR="0090696B" w:rsidRDefault="0090696B" w:rsidP="00EA046E">
            <w:pPr>
              <w:rPr>
                <w:bCs/>
                <w:sz w:val="21"/>
                <w:szCs w:val="21"/>
              </w:rPr>
            </w:pPr>
            <w:r>
              <w:rPr>
                <w:bCs/>
                <w:sz w:val="21"/>
                <w:szCs w:val="21"/>
              </w:rPr>
              <w:t>Java API for JSON Binding 1.0</w:t>
            </w:r>
          </w:p>
          <w:p w:rsidR="0090696B" w:rsidRDefault="0090696B" w:rsidP="00EA046E">
            <w:pPr>
              <w:rPr>
                <w:sz w:val="21"/>
                <w:szCs w:val="21"/>
              </w:rPr>
            </w:pPr>
            <w:r>
              <w:rPr>
                <w:bCs/>
                <w:sz w:val="21"/>
                <w:szCs w:val="21"/>
              </w:rPr>
              <w:lastRenderedPageBreak/>
              <w:t>Java API for JSON Processing 1.1</w:t>
            </w:r>
          </w:p>
          <w:p w:rsidR="0090696B" w:rsidRDefault="0090696B" w:rsidP="00EA046E">
            <w:pPr>
              <w:rPr>
                <w:sz w:val="21"/>
                <w:szCs w:val="21"/>
              </w:rPr>
            </w:pPr>
            <w:r>
              <w:rPr>
                <w:sz w:val="21"/>
                <w:szCs w:val="21"/>
              </w:rPr>
              <w:t xml:space="preserve">Java EE Management </w:t>
            </w:r>
            <w:r>
              <w:rPr>
                <w:rFonts w:hint="eastAsia"/>
                <w:sz w:val="21"/>
                <w:szCs w:val="21"/>
              </w:rPr>
              <w:t>1.1</w:t>
            </w:r>
          </w:p>
          <w:p w:rsidR="0090696B" w:rsidRDefault="0090696B" w:rsidP="00EA046E">
            <w:pPr>
              <w:rPr>
                <w:sz w:val="21"/>
                <w:szCs w:val="21"/>
              </w:rPr>
            </w:pPr>
            <w:r>
              <w:rPr>
                <w:sz w:val="21"/>
                <w:szCs w:val="21"/>
              </w:rPr>
              <w:t>Java EE Application Deployment</w:t>
            </w:r>
            <w:r>
              <w:rPr>
                <w:rFonts w:hint="eastAsia"/>
                <w:sz w:val="21"/>
                <w:szCs w:val="21"/>
              </w:rPr>
              <w:t>1.2</w:t>
            </w:r>
          </w:p>
          <w:p w:rsidR="0090696B" w:rsidRDefault="0090696B" w:rsidP="00EA046E">
            <w:pPr>
              <w:rPr>
                <w:bCs/>
                <w:sz w:val="21"/>
                <w:szCs w:val="21"/>
              </w:rPr>
            </w:pPr>
            <w:hyperlink r:id="rId9" w:tgtFrame="_blank" w:history="1">
              <w:r>
                <w:rPr>
                  <w:bCs/>
                  <w:sz w:val="21"/>
                  <w:szCs w:val="21"/>
                </w:rPr>
                <w:t>Batch Applications for</w:t>
              </w:r>
              <w:r>
                <w:rPr>
                  <w:rFonts w:hint="eastAsia"/>
                  <w:bCs/>
                  <w:sz w:val="21"/>
                  <w:szCs w:val="21"/>
                </w:rPr>
                <w:t xml:space="preserve"> </w:t>
              </w:r>
              <w:r>
                <w:rPr>
                  <w:bCs/>
                  <w:sz w:val="21"/>
                  <w:szCs w:val="21"/>
                </w:rPr>
                <w:t>JavaPlatform 1.0</w:t>
              </w:r>
            </w:hyperlink>
          </w:p>
          <w:p w:rsidR="0090696B" w:rsidRDefault="0090696B" w:rsidP="00EA046E">
            <w:pPr>
              <w:rPr>
                <w:bCs/>
                <w:sz w:val="21"/>
                <w:szCs w:val="21"/>
              </w:rPr>
            </w:pPr>
            <w:r>
              <w:rPr>
                <w:bCs/>
                <w:sz w:val="21"/>
                <w:szCs w:val="21"/>
              </w:rPr>
              <w:t>Concurrency Utilities for Java EE 1.0</w:t>
            </w:r>
          </w:p>
          <w:p w:rsidR="0090696B" w:rsidRDefault="0090696B" w:rsidP="00EA046E">
            <w:pPr>
              <w:rPr>
                <w:sz w:val="21"/>
                <w:szCs w:val="21"/>
              </w:rPr>
            </w:pPr>
            <w:r>
              <w:rPr>
                <w:sz w:val="21"/>
                <w:szCs w:val="21"/>
              </w:rPr>
              <w:t xml:space="preserve">CDI for Java EE </w:t>
            </w:r>
            <w:r>
              <w:rPr>
                <w:rFonts w:hint="eastAsia"/>
                <w:sz w:val="21"/>
                <w:szCs w:val="21"/>
              </w:rPr>
              <w:t>2</w:t>
            </w:r>
            <w:r>
              <w:rPr>
                <w:sz w:val="21"/>
                <w:szCs w:val="21"/>
              </w:rPr>
              <w:t>.0</w:t>
            </w:r>
          </w:p>
          <w:p w:rsidR="0090696B" w:rsidRDefault="0090696B" w:rsidP="00EA046E">
            <w:pPr>
              <w:rPr>
                <w:sz w:val="21"/>
                <w:szCs w:val="21"/>
              </w:rPr>
            </w:pPr>
            <w:r>
              <w:rPr>
                <w:sz w:val="21"/>
                <w:szCs w:val="21"/>
              </w:rPr>
              <w:t>Dependency Injection for Java 1.0</w:t>
            </w:r>
          </w:p>
          <w:p w:rsidR="0090696B" w:rsidRDefault="0090696B" w:rsidP="00EA046E">
            <w:pPr>
              <w:rPr>
                <w:sz w:val="21"/>
                <w:szCs w:val="21"/>
              </w:rPr>
            </w:pPr>
            <w:r>
              <w:rPr>
                <w:sz w:val="21"/>
                <w:szCs w:val="21"/>
              </w:rPr>
              <w:t xml:space="preserve">Bean Validation </w:t>
            </w:r>
            <w:r>
              <w:rPr>
                <w:rFonts w:hint="eastAsia"/>
                <w:sz w:val="21"/>
                <w:szCs w:val="21"/>
              </w:rPr>
              <w:t>2</w:t>
            </w:r>
            <w:r>
              <w:rPr>
                <w:sz w:val="21"/>
                <w:szCs w:val="21"/>
              </w:rPr>
              <w:t>.0</w:t>
            </w:r>
          </w:p>
          <w:p w:rsidR="0090696B" w:rsidRDefault="0090696B" w:rsidP="00EA046E">
            <w:pPr>
              <w:rPr>
                <w:sz w:val="21"/>
                <w:szCs w:val="21"/>
              </w:rPr>
            </w:pPr>
            <w:r>
              <w:rPr>
                <w:sz w:val="21"/>
                <w:szCs w:val="21"/>
              </w:rPr>
              <w:t>Interceptors 1.</w:t>
            </w:r>
            <w:r>
              <w:rPr>
                <w:rFonts w:hint="eastAsia"/>
                <w:sz w:val="21"/>
                <w:szCs w:val="21"/>
              </w:rPr>
              <w:t>2</w:t>
            </w:r>
          </w:p>
          <w:p w:rsidR="0090696B" w:rsidRDefault="0090696B" w:rsidP="00EA046E">
            <w:pPr>
              <w:rPr>
                <w:sz w:val="21"/>
                <w:szCs w:val="21"/>
              </w:rPr>
            </w:pPr>
            <w:r>
              <w:rPr>
                <w:bCs/>
                <w:sz w:val="21"/>
                <w:szCs w:val="21"/>
              </w:rPr>
              <w:t>Java EE Connector Architecture 1.7</w:t>
            </w:r>
          </w:p>
          <w:p w:rsidR="0090696B" w:rsidRDefault="0090696B" w:rsidP="00EA046E">
            <w:pPr>
              <w:tabs>
                <w:tab w:val="left" w:pos="720"/>
              </w:tabs>
              <w:rPr>
                <w:sz w:val="21"/>
                <w:szCs w:val="21"/>
              </w:rPr>
            </w:pPr>
            <w:r>
              <w:rPr>
                <w:sz w:val="21"/>
                <w:szCs w:val="21"/>
              </w:rPr>
              <w:t>Java Persistence 2.</w:t>
            </w:r>
            <w:r>
              <w:rPr>
                <w:rFonts w:hint="eastAsia"/>
                <w:sz w:val="21"/>
                <w:szCs w:val="21"/>
              </w:rPr>
              <w:t>2</w:t>
            </w:r>
          </w:p>
          <w:p w:rsidR="0090696B" w:rsidRDefault="0090696B" w:rsidP="00EA046E">
            <w:pPr>
              <w:rPr>
                <w:sz w:val="21"/>
                <w:szCs w:val="21"/>
              </w:rPr>
            </w:pPr>
            <w:r>
              <w:rPr>
                <w:bCs/>
                <w:sz w:val="21"/>
                <w:szCs w:val="21"/>
              </w:rPr>
              <w:t>Common Annotations for the Java Platform 1.3</w:t>
            </w:r>
          </w:p>
        </w:tc>
      </w:tr>
    </w:tbl>
    <w:p w:rsidR="0090696B" w:rsidRDefault="0090696B" w:rsidP="0090696B">
      <w:pPr>
        <w:ind w:firstLineChars="236" w:firstLine="566"/>
      </w:pPr>
      <w:r>
        <w:rPr>
          <w:rFonts w:hint="eastAsia"/>
        </w:rPr>
        <w:lastRenderedPageBreak/>
        <w:t>通过认证的官方证明地址为：</w:t>
      </w:r>
      <w:r>
        <w:t>https://jakarta.ee/compatibility/</w:t>
      </w:r>
      <w:r>
        <w:rPr>
          <w:rFonts w:hint="eastAsia"/>
        </w:rPr>
        <w:t>，如下截图的红色框是金蝶</w:t>
      </w:r>
      <w:proofErr w:type="spellStart"/>
      <w:r>
        <w:rPr>
          <w:rFonts w:hint="eastAsia"/>
        </w:rPr>
        <w:t>Apusic</w:t>
      </w:r>
      <w:proofErr w:type="spellEnd"/>
      <w:r>
        <w:rPr>
          <w:rFonts w:hint="eastAsia"/>
        </w:rPr>
        <w:t>应用服务器的认证产品图标：</w:t>
      </w:r>
    </w:p>
    <w:p w:rsidR="0090696B" w:rsidRDefault="0090696B" w:rsidP="0090696B">
      <w:pPr>
        <w:jc w:val="center"/>
      </w:pPr>
      <w:r>
        <w:rPr>
          <w:noProof/>
        </w:rPr>
        <w:drawing>
          <wp:inline distT="0" distB="0" distL="0" distR="0">
            <wp:extent cx="4645025" cy="2838450"/>
            <wp:effectExtent l="0" t="0" r="3175" b="0"/>
            <wp:docPr id="24" name="图片 24" descr="Image_2020112717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age_202011271708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025" cy="2838450"/>
                    </a:xfrm>
                    <a:prstGeom prst="rect">
                      <a:avLst/>
                    </a:prstGeom>
                    <a:noFill/>
                    <a:ln>
                      <a:noFill/>
                    </a:ln>
                  </pic:spPr>
                </pic:pic>
              </a:graphicData>
            </a:graphic>
          </wp:inline>
        </w:drawing>
      </w:r>
    </w:p>
    <w:p w:rsidR="0090696B" w:rsidRDefault="0090696B" w:rsidP="0090696B">
      <w:pPr>
        <w:ind w:firstLineChars="236" w:firstLine="566"/>
        <w:jc w:val="center"/>
        <w:rPr>
          <w:u w:val="single"/>
        </w:rPr>
      </w:pPr>
      <w:r>
        <w:rPr>
          <w:rFonts w:hint="eastAsia"/>
          <w:u w:val="single"/>
        </w:rPr>
        <w:t>图 金蝶</w:t>
      </w:r>
      <w:proofErr w:type="spellStart"/>
      <w:r>
        <w:rPr>
          <w:rFonts w:hint="eastAsia"/>
          <w:u w:val="single"/>
        </w:rPr>
        <w:t>Apusic</w:t>
      </w:r>
      <w:proofErr w:type="spellEnd"/>
      <w:r>
        <w:rPr>
          <w:rFonts w:hint="eastAsia"/>
          <w:u w:val="single"/>
        </w:rPr>
        <w:t>应用服务器在J</w:t>
      </w:r>
      <w:r>
        <w:rPr>
          <w:u w:val="single"/>
        </w:rPr>
        <w:t>akarta EE</w:t>
      </w:r>
      <w:proofErr w:type="gramStart"/>
      <w:r>
        <w:rPr>
          <w:rFonts w:hint="eastAsia"/>
          <w:u w:val="single"/>
        </w:rPr>
        <w:t>官网的</w:t>
      </w:r>
      <w:proofErr w:type="gramEnd"/>
      <w:r>
        <w:rPr>
          <w:rFonts w:hint="eastAsia"/>
          <w:u w:val="single"/>
        </w:rPr>
        <w:t>认证列表中</w:t>
      </w:r>
    </w:p>
    <w:p w:rsidR="0090696B" w:rsidRDefault="0090696B" w:rsidP="0090696B">
      <w:pPr>
        <w:numPr>
          <w:ilvl w:val="0"/>
          <w:numId w:val="3"/>
        </w:numPr>
        <w:rPr>
          <w:b/>
          <w:bCs/>
        </w:rPr>
      </w:pPr>
      <w:proofErr w:type="gramStart"/>
      <w:r>
        <w:rPr>
          <w:rFonts w:hint="eastAsia"/>
          <w:b/>
          <w:bCs/>
        </w:rPr>
        <w:t>类冲突</w:t>
      </w:r>
      <w:proofErr w:type="gramEnd"/>
      <w:r>
        <w:rPr>
          <w:rFonts w:hint="eastAsia"/>
          <w:b/>
          <w:bCs/>
        </w:rPr>
        <w:t>检测工具</w:t>
      </w:r>
    </w:p>
    <w:p w:rsidR="0090696B" w:rsidRDefault="0090696B" w:rsidP="0090696B">
      <w:pPr>
        <w:ind w:firstLineChars="236" w:firstLine="566"/>
      </w:pPr>
      <w:r>
        <w:rPr>
          <w:rFonts w:hint="eastAsia"/>
        </w:rPr>
        <w:t>金蝶</w:t>
      </w:r>
      <w:proofErr w:type="spellStart"/>
      <w:r>
        <w:rPr>
          <w:rFonts w:hint="eastAsia"/>
        </w:rPr>
        <w:t>Apusic</w:t>
      </w:r>
      <w:proofErr w:type="spellEnd"/>
      <w:r>
        <w:rPr>
          <w:rFonts w:hint="eastAsia"/>
        </w:rPr>
        <w:t>应用服务器针对</w:t>
      </w:r>
      <w:proofErr w:type="gramStart"/>
      <w:r>
        <w:rPr>
          <w:rFonts w:hint="eastAsia"/>
        </w:rPr>
        <w:t>类冲突</w:t>
      </w:r>
      <w:proofErr w:type="gramEnd"/>
      <w:r>
        <w:rPr>
          <w:rFonts w:hint="eastAsia"/>
        </w:rPr>
        <w:t>的难点问题，厂商提供了</w:t>
      </w:r>
      <w:proofErr w:type="gramStart"/>
      <w:r>
        <w:rPr>
          <w:rFonts w:hint="eastAsia"/>
        </w:rPr>
        <w:t>类冲突</w:t>
      </w:r>
      <w:proofErr w:type="gramEnd"/>
      <w:r>
        <w:rPr>
          <w:rFonts w:hint="eastAsia"/>
        </w:rPr>
        <w:t>检测工</w:t>
      </w:r>
      <w:r>
        <w:rPr>
          <w:rFonts w:hint="eastAsia"/>
        </w:rPr>
        <w:lastRenderedPageBreak/>
        <w:t>具，帮助客户分析应用</w:t>
      </w:r>
      <w:proofErr w:type="gramStart"/>
      <w:r>
        <w:rPr>
          <w:rFonts w:hint="eastAsia"/>
        </w:rPr>
        <w:t>类冲突</w:t>
      </w:r>
      <w:proofErr w:type="gramEnd"/>
      <w:r>
        <w:rPr>
          <w:rFonts w:hint="eastAsia"/>
        </w:rPr>
        <w:t>情况，解决部署与运行过程中的</w:t>
      </w:r>
      <w:proofErr w:type="gramStart"/>
      <w:r>
        <w:rPr>
          <w:rFonts w:hint="eastAsia"/>
        </w:rPr>
        <w:t>类冲突</w:t>
      </w:r>
      <w:proofErr w:type="gramEnd"/>
      <w:r>
        <w:rPr>
          <w:rFonts w:hint="eastAsia"/>
        </w:rPr>
        <w:t>问题，如下图所示，使用该工作，输入应用的文件路径，即可以查看可能的</w:t>
      </w:r>
      <w:proofErr w:type="gramStart"/>
      <w:r>
        <w:rPr>
          <w:rFonts w:hint="eastAsia"/>
        </w:rPr>
        <w:t>类冲突</w:t>
      </w:r>
      <w:proofErr w:type="gramEnd"/>
      <w:r>
        <w:rPr>
          <w:rFonts w:hint="eastAsia"/>
        </w:rPr>
        <w:t>报告，用户可以根据报告进行应用的修改。</w:t>
      </w:r>
    </w:p>
    <w:p w:rsidR="0090696B" w:rsidRDefault="0090696B" w:rsidP="0090696B">
      <w:pPr>
        <w:ind w:firstLineChars="236" w:firstLine="566"/>
      </w:pPr>
      <w:r>
        <w:rPr>
          <w:noProof/>
        </w:rPr>
        <w:drawing>
          <wp:inline distT="0" distB="0" distL="0" distR="0">
            <wp:extent cx="4915535" cy="1748155"/>
            <wp:effectExtent l="0" t="0" r="0" b="4445"/>
            <wp:docPr id="23" name="图片 23" descr="C:\Users\a\AppData\Local\Temp\WeChat Files\ab2e8bc8f6362e3527913367334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AppData\Local\Temp\WeChat Files\ab2e8bc8f6362e352791336733438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5535" cy="1748155"/>
                    </a:xfrm>
                    <a:prstGeom prst="rect">
                      <a:avLst/>
                    </a:prstGeom>
                    <a:noFill/>
                    <a:ln>
                      <a:noFill/>
                    </a:ln>
                  </pic:spPr>
                </pic:pic>
              </a:graphicData>
            </a:graphic>
          </wp:inline>
        </w:drawing>
      </w:r>
    </w:p>
    <w:p w:rsidR="0090696B" w:rsidRDefault="0090696B" w:rsidP="0090696B">
      <w:pPr>
        <w:ind w:firstLineChars="236" w:firstLine="566"/>
        <w:jc w:val="center"/>
        <w:rPr>
          <w:u w:val="single"/>
        </w:rPr>
      </w:pPr>
      <w:r>
        <w:rPr>
          <w:rFonts w:hint="eastAsia"/>
          <w:u w:val="single"/>
        </w:rPr>
        <w:t xml:space="preserve">图 </w:t>
      </w:r>
      <w:proofErr w:type="gramStart"/>
      <w:r>
        <w:rPr>
          <w:rFonts w:hint="eastAsia"/>
          <w:u w:val="single"/>
        </w:rPr>
        <w:t>类冲突</w:t>
      </w:r>
      <w:proofErr w:type="gramEnd"/>
      <w:r>
        <w:rPr>
          <w:rFonts w:hint="eastAsia"/>
          <w:u w:val="single"/>
        </w:rPr>
        <w:t>检测工具的决策结果输出</w:t>
      </w:r>
    </w:p>
    <w:p w:rsidR="0090696B" w:rsidRDefault="0090696B" w:rsidP="0090696B">
      <w:pPr>
        <w:ind w:firstLineChars="236" w:firstLine="566"/>
      </w:pPr>
      <w:r>
        <w:rPr>
          <w:rFonts w:hint="eastAsia"/>
        </w:rPr>
        <w:t>并通过金蝶</w:t>
      </w:r>
      <w:proofErr w:type="spellStart"/>
      <w:r>
        <w:rPr>
          <w:rFonts w:hint="eastAsia"/>
        </w:rPr>
        <w:t>Apusic</w:t>
      </w:r>
      <w:proofErr w:type="spellEnd"/>
      <w:r>
        <w:rPr>
          <w:rFonts w:hint="eastAsia"/>
        </w:rPr>
        <w:t>应用服务器提供的类加载结构，下面的apusic-web.xml配置文件中，可以通过</w:t>
      </w:r>
      <w:r>
        <w:t>delegate</w:t>
      </w:r>
      <w:r>
        <w:rPr>
          <w:rFonts w:hint="eastAsia"/>
        </w:rPr>
        <w:t>参数指定类加载使用代理或非代理模式，通过属性</w:t>
      </w:r>
      <w:r>
        <w:t>extra-class-path</w:t>
      </w:r>
      <w:r>
        <w:rPr>
          <w:rFonts w:hint="eastAsia"/>
        </w:rPr>
        <w:t>指定附加类库协同解决</w:t>
      </w:r>
      <w:proofErr w:type="gramStart"/>
      <w:r>
        <w:rPr>
          <w:rFonts w:hint="eastAsia"/>
        </w:rPr>
        <w:t>类冲突</w:t>
      </w:r>
      <w:proofErr w:type="gramEnd"/>
      <w:r>
        <w:rPr>
          <w:rFonts w:hint="eastAsia"/>
        </w:rPr>
        <w:t>问题，配置如下：</w:t>
      </w:r>
    </w:p>
    <w:p w:rsidR="0090696B" w:rsidRDefault="0090696B" w:rsidP="0090696B">
      <w:pPr>
        <w:ind w:firstLineChars="236" w:firstLine="566"/>
      </w:pPr>
      <w:proofErr w:type="gramStart"/>
      <w:r>
        <w:t>&lt;?xml</w:t>
      </w:r>
      <w:proofErr w:type="gramEnd"/>
      <w:r>
        <w:t xml:space="preserve"> version="1.0" encoding="UTF-8"?&gt;</w:t>
      </w:r>
    </w:p>
    <w:p w:rsidR="0090696B" w:rsidRDefault="0090696B" w:rsidP="0090696B">
      <w:pPr>
        <w:ind w:firstLineChars="236" w:firstLine="566"/>
      </w:pPr>
      <w:r>
        <w:t>&lt;</w:t>
      </w:r>
      <w:proofErr w:type="spellStart"/>
      <w:r>
        <w:t>aas</w:t>
      </w:r>
      <w:proofErr w:type="spellEnd"/>
      <w:r>
        <w:t>-web-app error-</w:t>
      </w:r>
      <w:proofErr w:type="spellStart"/>
      <w:r>
        <w:t>url</w:t>
      </w:r>
      <w:proofErr w:type="spellEnd"/>
      <w:r>
        <w:t>=""&gt;</w:t>
      </w:r>
    </w:p>
    <w:p w:rsidR="0090696B" w:rsidRDefault="0090696B" w:rsidP="0090696B">
      <w:pPr>
        <w:ind w:firstLineChars="236" w:firstLine="566"/>
      </w:pPr>
      <w:r>
        <w:tab/>
        <w:t>&lt;class-loader delegate="false" extra-class-path="</w:t>
      </w:r>
      <w:r>
        <w:rPr>
          <w:rFonts w:hint="eastAsia"/>
        </w:rPr>
        <w:t>/</w:t>
      </w:r>
      <w:r>
        <w:t>beans.jar"/&gt;</w:t>
      </w:r>
    </w:p>
    <w:p w:rsidR="0090696B" w:rsidRDefault="0090696B" w:rsidP="0090696B">
      <w:pPr>
        <w:ind w:firstLineChars="236" w:firstLine="566"/>
      </w:pPr>
      <w:r>
        <w:t>&lt;/</w:t>
      </w:r>
      <w:proofErr w:type="spellStart"/>
      <w:r>
        <w:t>aas</w:t>
      </w:r>
      <w:proofErr w:type="spellEnd"/>
      <w:r>
        <w:t>-web-app&gt;</w:t>
      </w:r>
    </w:p>
    <w:p w:rsidR="0090696B" w:rsidRDefault="0090696B" w:rsidP="0090696B">
      <w:pPr>
        <w:numPr>
          <w:ilvl w:val="0"/>
          <w:numId w:val="3"/>
        </w:numPr>
        <w:rPr>
          <w:b/>
          <w:bCs/>
        </w:rPr>
      </w:pPr>
      <w:r>
        <w:rPr>
          <w:rFonts w:hint="eastAsia"/>
          <w:b/>
          <w:bCs/>
        </w:rPr>
        <w:t>应用移植工具</w:t>
      </w:r>
    </w:p>
    <w:p w:rsidR="0090696B" w:rsidRDefault="0090696B" w:rsidP="0090696B">
      <w:pPr>
        <w:ind w:firstLineChars="236" w:firstLine="566"/>
      </w:pPr>
      <w:r>
        <w:rPr>
          <w:rFonts w:hint="eastAsia"/>
        </w:rPr>
        <w:t>厂商提供基于</w:t>
      </w:r>
      <w:proofErr w:type="spellStart"/>
      <w:r>
        <w:rPr>
          <w:rFonts w:hint="eastAsia"/>
        </w:rPr>
        <w:t>WebLogic</w:t>
      </w:r>
      <w:proofErr w:type="spellEnd"/>
      <w:r>
        <w:rPr>
          <w:rFonts w:hint="eastAsia"/>
        </w:rPr>
        <w:t>、</w:t>
      </w:r>
      <w:proofErr w:type="spellStart"/>
      <w:r>
        <w:rPr>
          <w:rFonts w:hint="eastAsia"/>
        </w:rPr>
        <w:t>websphere</w:t>
      </w:r>
      <w:proofErr w:type="spellEnd"/>
      <w:r>
        <w:rPr>
          <w:rFonts w:hint="eastAsia"/>
        </w:rPr>
        <w:t>、Tomcat等中间件的应用移植工具，实现业务应用系统向金蝶</w:t>
      </w:r>
      <w:proofErr w:type="spellStart"/>
      <w:r>
        <w:rPr>
          <w:rFonts w:hint="eastAsia"/>
        </w:rPr>
        <w:t>Apusic</w:t>
      </w:r>
      <w:proofErr w:type="spellEnd"/>
      <w:r>
        <w:rPr>
          <w:rFonts w:hint="eastAsia"/>
        </w:rPr>
        <w:t>应用服务器的快速移植适配，提升业务应用系统的移植速度，提供移植的正确性。</w:t>
      </w:r>
    </w:p>
    <w:p w:rsidR="0090696B" w:rsidRDefault="0090696B" w:rsidP="0090696B">
      <w:r>
        <w:rPr>
          <w:rFonts w:hint="eastAsia"/>
        </w:rPr>
        <w:t>第三方框架兼容</w:t>
      </w:r>
    </w:p>
    <w:p w:rsidR="0090696B" w:rsidRDefault="0090696B" w:rsidP="0090696B">
      <w:pPr>
        <w:ind w:firstLineChars="236" w:firstLine="566"/>
      </w:pPr>
      <w:r>
        <w:rPr>
          <w:rFonts w:hint="eastAsia"/>
        </w:rPr>
        <w:t>厂商产品对第三方框架进行测试，提供第三方框架就兼容性的完整支持，已测试的框架但不限于如下类别的内容：</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969"/>
      </w:tblGrid>
      <w:tr w:rsidR="0090696B" w:rsidTr="00EA046E">
        <w:tc>
          <w:tcPr>
            <w:tcW w:w="3544" w:type="dxa"/>
          </w:tcPr>
          <w:p w:rsidR="0090696B" w:rsidRDefault="0090696B" w:rsidP="00EA046E">
            <w:pPr>
              <w:rPr>
                <w:sz w:val="21"/>
                <w:szCs w:val="21"/>
              </w:rPr>
            </w:pPr>
            <w:r>
              <w:rPr>
                <w:sz w:val="21"/>
                <w:szCs w:val="21"/>
              </w:rPr>
              <w:t>Spring</w:t>
            </w:r>
          </w:p>
          <w:p w:rsidR="0090696B" w:rsidRDefault="0090696B" w:rsidP="00EA046E">
            <w:pPr>
              <w:rPr>
                <w:sz w:val="21"/>
                <w:szCs w:val="21"/>
              </w:rPr>
            </w:pPr>
            <w:r>
              <w:rPr>
                <w:sz w:val="21"/>
                <w:szCs w:val="21"/>
              </w:rPr>
              <w:t>struts</w:t>
            </w:r>
          </w:p>
          <w:p w:rsidR="0090696B" w:rsidRDefault="0090696B" w:rsidP="00EA046E">
            <w:pPr>
              <w:rPr>
                <w:sz w:val="21"/>
                <w:szCs w:val="21"/>
              </w:rPr>
            </w:pPr>
            <w:proofErr w:type="spellStart"/>
            <w:r>
              <w:rPr>
                <w:sz w:val="21"/>
                <w:szCs w:val="21"/>
              </w:rPr>
              <w:t>cxf</w:t>
            </w:r>
            <w:proofErr w:type="spellEnd"/>
          </w:p>
          <w:p w:rsidR="0090696B" w:rsidRDefault="0090696B" w:rsidP="00EA046E">
            <w:pPr>
              <w:rPr>
                <w:sz w:val="21"/>
                <w:szCs w:val="21"/>
              </w:rPr>
            </w:pPr>
            <w:proofErr w:type="spellStart"/>
            <w:r>
              <w:rPr>
                <w:sz w:val="21"/>
                <w:szCs w:val="21"/>
              </w:rPr>
              <w:t>dwr</w:t>
            </w:r>
            <w:proofErr w:type="spellEnd"/>
          </w:p>
          <w:p w:rsidR="0090696B" w:rsidRDefault="0090696B" w:rsidP="00EA046E">
            <w:pPr>
              <w:rPr>
                <w:sz w:val="21"/>
                <w:szCs w:val="21"/>
              </w:rPr>
            </w:pPr>
            <w:r>
              <w:rPr>
                <w:sz w:val="21"/>
                <w:szCs w:val="21"/>
              </w:rPr>
              <w:t>seam</w:t>
            </w:r>
          </w:p>
          <w:p w:rsidR="0090696B" w:rsidRDefault="0090696B" w:rsidP="00EA046E">
            <w:pPr>
              <w:rPr>
                <w:sz w:val="21"/>
                <w:szCs w:val="21"/>
              </w:rPr>
            </w:pPr>
            <w:r>
              <w:rPr>
                <w:sz w:val="21"/>
                <w:szCs w:val="21"/>
              </w:rPr>
              <w:lastRenderedPageBreak/>
              <w:t>Velocity</w:t>
            </w:r>
          </w:p>
          <w:p w:rsidR="0090696B" w:rsidRDefault="0090696B" w:rsidP="00EA046E">
            <w:pPr>
              <w:rPr>
                <w:sz w:val="21"/>
                <w:szCs w:val="21"/>
              </w:rPr>
            </w:pPr>
            <w:r>
              <w:rPr>
                <w:sz w:val="21"/>
                <w:szCs w:val="21"/>
              </w:rPr>
              <w:t>hibernate</w:t>
            </w:r>
          </w:p>
          <w:p w:rsidR="0090696B" w:rsidRDefault="0090696B" w:rsidP="00EA046E">
            <w:pPr>
              <w:rPr>
                <w:sz w:val="21"/>
                <w:szCs w:val="21"/>
              </w:rPr>
            </w:pPr>
            <w:r>
              <w:rPr>
                <w:sz w:val="21"/>
                <w:szCs w:val="21"/>
              </w:rPr>
              <w:t>IBATIS</w:t>
            </w:r>
          </w:p>
          <w:p w:rsidR="0090696B" w:rsidRDefault="0090696B" w:rsidP="00EA046E">
            <w:pPr>
              <w:rPr>
                <w:sz w:val="21"/>
                <w:szCs w:val="21"/>
              </w:rPr>
            </w:pPr>
            <w:proofErr w:type="spellStart"/>
            <w:r>
              <w:rPr>
                <w:sz w:val="21"/>
                <w:szCs w:val="21"/>
              </w:rPr>
              <w:t>FreeMarker</w:t>
            </w:r>
            <w:proofErr w:type="spellEnd"/>
          </w:p>
          <w:p w:rsidR="0090696B" w:rsidRDefault="0090696B" w:rsidP="00EA046E">
            <w:pPr>
              <w:rPr>
                <w:sz w:val="21"/>
                <w:szCs w:val="21"/>
              </w:rPr>
            </w:pPr>
            <w:r>
              <w:rPr>
                <w:sz w:val="21"/>
                <w:szCs w:val="21"/>
              </w:rPr>
              <w:t>axis2</w:t>
            </w:r>
          </w:p>
          <w:p w:rsidR="0090696B" w:rsidRDefault="0090696B" w:rsidP="00EA046E">
            <w:pPr>
              <w:rPr>
                <w:sz w:val="21"/>
                <w:szCs w:val="21"/>
              </w:rPr>
            </w:pPr>
            <w:r>
              <w:rPr>
                <w:sz w:val="21"/>
                <w:szCs w:val="21"/>
              </w:rPr>
              <w:t>hibernate</w:t>
            </w:r>
          </w:p>
          <w:p w:rsidR="0090696B" w:rsidRDefault="0090696B" w:rsidP="00EA046E">
            <w:pPr>
              <w:rPr>
                <w:sz w:val="21"/>
                <w:szCs w:val="21"/>
              </w:rPr>
            </w:pPr>
            <w:proofErr w:type="spellStart"/>
            <w:r>
              <w:rPr>
                <w:sz w:val="21"/>
                <w:szCs w:val="21"/>
              </w:rPr>
              <w:t>webwheel</w:t>
            </w:r>
            <w:proofErr w:type="spellEnd"/>
          </w:p>
          <w:p w:rsidR="0090696B" w:rsidRDefault="0090696B" w:rsidP="00EA046E">
            <w:pPr>
              <w:rPr>
                <w:sz w:val="21"/>
                <w:szCs w:val="21"/>
              </w:rPr>
            </w:pPr>
            <w:proofErr w:type="spellStart"/>
            <w:r>
              <w:rPr>
                <w:sz w:val="21"/>
                <w:szCs w:val="21"/>
              </w:rPr>
              <w:t>WebWork</w:t>
            </w:r>
            <w:proofErr w:type="spellEnd"/>
          </w:p>
          <w:p w:rsidR="0090696B" w:rsidRDefault="0090696B" w:rsidP="00EA046E">
            <w:pPr>
              <w:rPr>
                <w:sz w:val="21"/>
                <w:szCs w:val="21"/>
              </w:rPr>
            </w:pPr>
            <w:r>
              <w:rPr>
                <w:sz w:val="21"/>
                <w:szCs w:val="21"/>
              </w:rPr>
              <w:t>wicket</w:t>
            </w:r>
          </w:p>
          <w:p w:rsidR="0090696B" w:rsidRDefault="0090696B" w:rsidP="00EA046E">
            <w:pPr>
              <w:rPr>
                <w:sz w:val="21"/>
                <w:szCs w:val="21"/>
              </w:rPr>
            </w:pPr>
            <w:r>
              <w:rPr>
                <w:sz w:val="21"/>
                <w:szCs w:val="21"/>
              </w:rPr>
              <w:t>wink</w:t>
            </w:r>
          </w:p>
        </w:tc>
        <w:tc>
          <w:tcPr>
            <w:tcW w:w="3969" w:type="dxa"/>
          </w:tcPr>
          <w:p w:rsidR="0090696B" w:rsidRDefault="0090696B" w:rsidP="00EA046E">
            <w:pPr>
              <w:rPr>
                <w:sz w:val="21"/>
                <w:szCs w:val="21"/>
              </w:rPr>
            </w:pPr>
            <w:proofErr w:type="spellStart"/>
            <w:r>
              <w:rPr>
                <w:sz w:val="21"/>
                <w:szCs w:val="21"/>
              </w:rPr>
              <w:lastRenderedPageBreak/>
              <w:t>zk</w:t>
            </w:r>
            <w:proofErr w:type="spellEnd"/>
          </w:p>
          <w:p w:rsidR="0090696B" w:rsidRDefault="0090696B" w:rsidP="00EA046E">
            <w:pPr>
              <w:rPr>
                <w:sz w:val="21"/>
                <w:szCs w:val="21"/>
              </w:rPr>
            </w:pPr>
            <w:proofErr w:type="spellStart"/>
            <w:r>
              <w:rPr>
                <w:sz w:val="21"/>
                <w:szCs w:val="21"/>
              </w:rPr>
              <w:t>Compiere</w:t>
            </w:r>
            <w:proofErr w:type="spellEnd"/>
            <w:r>
              <w:rPr>
                <w:sz w:val="21"/>
                <w:szCs w:val="21"/>
              </w:rPr>
              <w:t xml:space="preserve"> ERP&amp;CRM </w:t>
            </w:r>
          </w:p>
          <w:p w:rsidR="0090696B" w:rsidRDefault="0090696B" w:rsidP="00EA046E">
            <w:pPr>
              <w:rPr>
                <w:sz w:val="21"/>
                <w:szCs w:val="21"/>
              </w:rPr>
            </w:pPr>
            <w:r>
              <w:rPr>
                <w:sz w:val="21"/>
                <w:szCs w:val="21"/>
              </w:rPr>
              <w:t xml:space="preserve">Roller </w:t>
            </w:r>
            <w:proofErr w:type="spellStart"/>
            <w:r>
              <w:rPr>
                <w:sz w:val="21"/>
                <w:szCs w:val="21"/>
              </w:rPr>
              <w:t>Weblogger</w:t>
            </w:r>
            <w:proofErr w:type="spellEnd"/>
          </w:p>
          <w:p w:rsidR="0090696B" w:rsidRDefault="0090696B" w:rsidP="00EA046E">
            <w:pPr>
              <w:rPr>
                <w:sz w:val="21"/>
                <w:szCs w:val="21"/>
              </w:rPr>
            </w:pPr>
            <w:proofErr w:type="spellStart"/>
            <w:r>
              <w:rPr>
                <w:sz w:val="21"/>
                <w:szCs w:val="21"/>
              </w:rPr>
              <w:t>Liferay</w:t>
            </w:r>
            <w:proofErr w:type="spellEnd"/>
          </w:p>
          <w:p w:rsidR="0090696B" w:rsidRDefault="0090696B" w:rsidP="00EA046E">
            <w:pPr>
              <w:rPr>
                <w:sz w:val="21"/>
                <w:szCs w:val="21"/>
              </w:rPr>
            </w:pPr>
            <w:proofErr w:type="spellStart"/>
            <w:r>
              <w:rPr>
                <w:sz w:val="21"/>
                <w:szCs w:val="21"/>
              </w:rPr>
              <w:t>JetSpeed</w:t>
            </w:r>
            <w:proofErr w:type="spellEnd"/>
          </w:p>
          <w:p w:rsidR="0090696B" w:rsidRDefault="0090696B" w:rsidP="00EA046E">
            <w:pPr>
              <w:rPr>
                <w:sz w:val="21"/>
                <w:szCs w:val="21"/>
              </w:rPr>
            </w:pPr>
            <w:proofErr w:type="spellStart"/>
            <w:r>
              <w:rPr>
                <w:sz w:val="21"/>
                <w:szCs w:val="21"/>
              </w:rPr>
              <w:lastRenderedPageBreak/>
              <w:t>EasyJWeb</w:t>
            </w:r>
            <w:proofErr w:type="spellEnd"/>
            <w:r>
              <w:rPr>
                <w:sz w:val="21"/>
                <w:szCs w:val="21"/>
              </w:rPr>
              <w:t xml:space="preserve">  </w:t>
            </w:r>
          </w:p>
          <w:p w:rsidR="0090696B" w:rsidRDefault="0090696B" w:rsidP="00EA046E">
            <w:pPr>
              <w:rPr>
                <w:sz w:val="21"/>
                <w:szCs w:val="21"/>
              </w:rPr>
            </w:pPr>
            <w:r>
              <w:rPr>
                <w:sz w:val="21"/>
                <w:szCs w:val="21"/>
              </w:rPr>
              <w:t>Tapestry</w:t>
            </w:r>
          </w:p>
          <w:p w:rsidR="0090696B" w:rsidRDefault="0090696B" w:rsidP="00EA046E">
            <w:pPr>
              <w:rPr>
                <w:sz w:val="21"/>
                <w:szCs w:val="21"/>
              </w:rPr>
            </w:pPr>
            <w:proofErr w:type="spellStart"/>
            <w:r>
              <w:rPr>
                <w:sz w:val="21"/>
                <w:szCs w:val="21"/>
              </w:rPr>
              <w:t>Lucene</w:t>
            </w:r>
            <w:proofErr w:type="spellEnd"/>
            <w:r>
              <w:rPr>
                <w:sz w:val="21"/>
                <w:szCs w:val="21"/>
              </w:rPr>
              <w:t xml:space="preserve">  </w:t>
            </w:r>
          </w:p>
          <w:p w:rsidR="0090696B" w:rsidRDefault="0090696B" w:rsidP="00EA046E">
            <w:pPr>
              <w:rPr>
                <w:sz w:val="21"/>
                <w:szCs w:val="21"/>
              </w:rPr>
            </w:pPr>
            <w:proofErr w:type="spellStart"/>
            <w:r>
              <w:rPr>
                <w:sz w:val="21"/>
                <w:szCs w:val="21"/>
              </w:rPr>
              <w:t>iText</w:t>
            </w:r>
            <w:proofErr w:type="spellEnd"/>
          </w:p>
          <w:p w:rsidR="0090696B" w:rsidRDefault="0090696B" w:rsidP="00EA046E">
            <w:pPr>
              <w:rPr>
                <w:sz w:val="21"/>
                <w:szCs w:val="21"/>
              </w:rPr>
            </w:pPr>
            <w:proofErr w:type="spellStart"/>
            <w:r>
              <w:rPr>
                <w:sz w:val="21"/>
                <w:szCs w:val="21"/>
              </w:rPr>
              <w:t>OpenCms</w:t>
            </w:r>
            <w:proofErr w:type="spellEnd"/>
            <w:r>
              <w:rPr>
                <w:sz w:val="21"/>
                <w:szCs w:val="21"/>
              </w:rPr>
              <w:t>?</w:t>
            </w:r>
          </w:p>
          <w:p w:rsidR="0090696B" w:rsidRDefault="0090696B" w:rsidP="00EA046E">
            <w:pPr>
              <w:rPr>
                <w:sz w:val="21"/>
                <w:szCs w:val="21"/>
              </w:rPr>
            </w:pPr>
            <w:proofErr w:type="spellStart"/>
            <w:r>
              <w:rPr>
                <w:sz w:val="21"/>
                <w:szCs w:val="21"/>
              </w:rPr>
              <w:t>Xwiki</w:t>
            </w:r>
            <w:proofErr w:type="spellEnd"/>
          </w:p>
          <w:p w:rsidR="0090696B" w:rsidRDefault="0090696B" w:rsidP="00EA046E">
            <w:pPr>
              <w:rPr>
                <w:sz w:val="21"/>
                <w:szCs w:val="21"/>
              </w:rPr>
            </w:pPr>
            <w:r>
              <w:rPr>
                <w:sz w:val="21"/>
                <w:szCs w:val="21"/>
              </w:rPr>
              <w:t xml:space="preserve">EJBCA </w:t>
            </w:r>
          </w:p>
          <w:p w:rsidR="0090696B" w:rsidRDefault="0090696B" w:rsidP="00EA046E">
            <w:pPr>
              <w:rPr>
                <w:sz w:val="21"/>
                <w:szCs w:val="21"/>
              </w:rPr>
            </w:pPr>
            <w:r>
              <w:rPr>
                <w:sz w:val="21"/>
                <w:szCs w:val="21"/>
              </w:rPr>
              <w:t>CAS</w:t>
            </w:r>
          </w:p>
          <w:p w:rsidR="0090696B" w:rsidRDefault="0090696B" w:rsidP="00EA046E">
            <w:pPr>
              <w:rPr>
                <w:sz w:val="21"/>
                <w:szCs w:val="21"/>
              </w:rPr>
            </w:pPr>
            <w:r>
              <w:rPr>
                <w:sz w:val="21"/>
                <w:szCs w:val="21"/>
              </w:rPr>
              <w:t>Quartz</w:t>
            </w:r>
          </w:p>
        </w:tc>
      </w:tr>
    </w:tbl>
    <w:p w:rsidR="0090696B" w:rsidRDefault="0090696B" w:rsidP="0090696B">
      <w:pPr>
        <w:pStyle w:val="5"/>
      </w:pPr>
      <w:r>
        <w:rPr>
          <w:rFonts w:hint="eastAsia"/>
        </w:rPr>
        <w:lastRenderedPageBreak/>
        <w:t>业务应用系统的性能调优</w:t>
      </w:r>
    </w:p>
    <w:p w:rsidR="0090696B" w:rsidRDefault="0090696B" w:rsidP="0090696B">
      <w:pPr>
        <w:ind w:firstLineChars="236" w:firstLine="566"/>
      </w:pPr>
      <w:r>
        <w:rPr>
          <w:rFonts w:hint="eastAsia"/>
        </w:rPr>
        <w:t>业务应用系统功能迁移成功后，下一步的工作就是基于目标厂商的应用服务器在和正式环境类似的测试环境下进行性能的调优，满足业务应用系统的服务质量要求。在性能调</w:t>
      </w:r>
      <w:proofErr w:type="gramStart"/>
      <w:r>
        <w:rPr>
          <w:rFonts w:hint="eastAsia"/>
        </w:rPr>
        <w:t>优过程</w:t>
      </w:r>
      <w:proofErr w:type="gramEnd"/>
      <w:r>
        <w:rPr>
          <w:rFonts w:hint="eastAsia"/>
        </w:rPr>
        <w:t>中，一般使用压力测试工具对业务应用系统进行压测，找到性能瓶颈进行优化。</w:t>
      </w:r>
    </w:p>
    <w:p w:rsidR="0090696B" w:rsidRDefault="0090696B" w:rsidP="0090696B">
      <w:pPr>
        <w:ind w:firstLineChars="236" w:firstLine="566"/>
      </w:pPr>
      <w:r>
        <w:rPr>
          <w:rFonts w:hint="eastAsia"/>
        </w:rPr>
        <w:t>调优是一个系统的过程，需要结合运行环境和并发使用用户数进行参数的调整。厂商提供运行配置建议检测工具，检测运行环境，并计算中应用服务器、JDK和操作系统的推荐配置。</w:t>
      </w:r>
    </w:p>
    <w:p w:rsidR="0090696B" w:rsidRDefault="0090696B" w:rsidP="0090696B">
      <w:pPr>
        <w:ind w:firstLineChars="236" w:firstLine="566"/>
      </w:pPr>
      <w:r>
        <w:rPr>
          <w:rFonts w:hint="eastAsia"/>
        </w:rPr>
        <w:t>针对应用服务器，厂商通过提供管控工具，对应用服务器运行环境性能进行实时监控，并提供实时修改配置的接口进行配置修改，满足实际进行的需要。</w:t>
      </w:r>
    </w:p>
    <w:p w:rsidR="0090696B" w:rsidRDefault="0090696B" w:rsidP="0090696B">
      <w:pPr>
        <w:pStyle w:val="5"/>
      </w:pPr>
      <w:r>
        <w:rPr>
          <w:rFonts w:hint="eastAsia"/>
        </w:rPr>
        <w:t>与芯片的适配优化</w:t>
      </w:r>
    </w:p>
    <w:p w:rsidR="0090696B" w:rsidRDefault="0090696B" w:rsidP="0090696B">
      <w:pPr>
        <w:ind w:firstLineChars="200" w:firstLine="480"/>
      </w:pPr>
      <w:r>
        <w:rPr>
          <w:rFonts w:hint="eastAsia"/>
        </w:rPr>
        <w:t>通过调整应用服务器J</w:t>
      </w:r>
      <w:r>
        <w:t>VM</w:t>
      </w:r>
      <w:r>
        <w:rPr>
          <w:rFonts w:hint="eastAsia"/>
        </w:rPr>
        <w:t>启动参数，提升在特定芯片服务器上的性能表现。</w:t>
      </w:r>
    </w:p>
    <w:p w:rsidR="0090696B" w:rsidRDefault="0090696B" w:rsidP="0090696B">
      <w:pPr>
        <w:numPr>
          <w:ilvl w:val="0"/>
          <w:numId w:val="4"/>
        </w:numPr>
        <w:ind w:left="0" w:firstLine="567"/>
      </w:pPr>
      <w:r>
        <w:rPr>
          <w:rFonts w:hint="eastAsia"/>
        </w:rPr>
        <w:t>以鲲鹏芯片为例，基于</w:t>
      </w:r>
      <w:proofErr w:type="spellStart"/>
      <w:r>
        <w:rPr>
          <w:rFonts w:hint="eastAsia"/>
        </w:rPr>
        <w:t>HUAWEIOpenJDK</w:t>
      </w:r>
      <w:proofErr w:type="spellEnd"/>
      <w:r>
        <w:rPr>
          <w:rFonts w:hint="eastAsia"/>
        </w:rPr>
        <w:t>（毕昇JDK）进行极致性能优化：</w:t>
      </w:r>
    </w:p>
    <w:tbl>
      <w:tblPr>
        <w:tblW w:w="5000" w:type="pct"/>
        <w:tblLook w:val="04A0" w:firstRow="1" w:lastRow="0" w:firstColumn="1" w:lastColumn="0" w:noHBand="0" w:noVBand="1"/>
      </w:tblPr>
      <w:tblGrid>
        <w:gridCol w:w="3227"/>
        <w:gridCol w:w="4143"/>
        <w:gridCol w:w="576"/>
        <w:gridCol w:w="576"/>
      </w:tblGrid>
      <w:tr w:rsidR="0090696B" w:rsidTr="00EA046E">
        <w:trPr>
          <w:trHeight w:val="285"/>
        </w:trPr>
        <w:tc>
          <w:tcPr>
            <w:tcW w:w="1893" w:type="pct"/>
            <w:tcBorders>
              <w:top w:val="single" w:sz="4" w:space="0" w:color="auto"/>
              <w:left w:val="single" w:sz="4" w:space="0" w:color="auto"/>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优化项</w:t>
            </w:r>
          </w:p>
        </w:tc>
        <w:tc>
          <w:tcPr>
            <w:tcW w:w="2431"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优化项简介</w:t>
            </w:r>
          </w:p>
        </w:tc>
        <w:tc>
          <w:tcPr>
            <w:tcW w:w="338"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鲲鹏916</w:t>
            </w:r>
          </w:p>
        </w:tc>
        <w:tc>
          <w:tcPr>
            <w:tcW w:w="338"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鲲鹏920</w:t>
            </w:r>
          </w:p>
        </w:tc>
      </w:tr>
      <w:tr w:rsidR="0090696B" w:rsidTr="00EA046E">
        <w:trPr>
          <w:trHeight w:val="1590"/>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优化应用程序的NUMA配置</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在NUMA架构下，</w:t>
            </w:r>
            <w:proofErr w:type="spellStart"/>
            <w:r>
              <w:rPr>
                <w:rFonts w:cs="宋体" w:hint="eastAsia"/>
                <w:kern w:val="0"/>
                <w:sz w:val="21"/>
                <w:szCs w:val="21"/>
              </w:rPr>
              <w:t>CPUcore</w:t>
            </w:r>
            <w:proofErr w:type="spellEnd"/>
            <w:r>
              <w:rPr>
                <w:rFonts w:cs="宋体" w:hint="eastAsia"/>
                <w:kern w:val="0"/>
                <w:sz w:val="21"/>
                <w:szCs w:val="21"/>
              </w:rPr>
              <w:t>访问临近的内存时访问延迟更低。将应用程序绑在一个NUMA节点，可减少因访问远端内存带来的性能下降。</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142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lastRenderedPageBreak/>
              <w:t>修改</w:t>
            </w:r>
            <w:proofErr w:type="spellStart"/>
            <w:r>
              <w:rPr>
                <w:rFonts w:cs="宋体" w:hint="eastAsia"/>
                <w:kern w:val="0"/>
                <w:sz w:val="21"/>
                <w:szCs w:val="21"/>
              </w:rPr>
              <w:t>nohz</w:t>
            </w:r>
            <w:proofErr w:type="spellEnd"/>
            <w:r>
              <w:rPr>
                <w:rFonts w:cs="宋体" w:hint="eastAsia"/>
                <w:kern w:val="0"/>
                <w:sz w:val="21"/>
                <w:szCs w:val="21"/>
              </w:rPr>
              <w:t>机制</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内存预取在数据集中场景下可以提前将要访问的数据读到</w:t>
            </w:r>
            <w:proofErr w:type="spellStart"/>
            <w:r>
              <w:rPr>
                <w:rFonts w:cs="宋体" w:hint="eastAsia"/>
                <w:kern w:val="0"/>
                <w:sz w:val="21"/>
                <w:szCs w:val="21"/>
              </w:rPr>
              <w:t>CPUcache</w:t>
            </w:r>
            <w:proofErr w:type="spellEnd"/>
            <w:r>
              <w:rPr>
                <w:rFonts w:cs="宋体" w:hint="eastAsia"/>
                <w:kern w:val="0"/>
                <w:sz w:val="21"/>
                <w:szCs w:val="21"/>
              </w:rPr>
              <w:t>中，提升性能；</w:t>
            </w:r>
            <w:proofErr w:type="gramStart"/>
            <w:r>
              <w:rPr>
                <w:rFonts w:cs="宋体" w:hint="eastAsia"/>
                <w:kern w:val="0"/>
                <w:sz w:val="21"/>
                <w:szCs w:val="21"/>
              </w:rPr>
              <w:t>若数据</w:t>
            </w:r>
            <w:proofErr w:type="gramEnd"/>
            <w:r>
              <w:rPr>
                <w:rFonts w:cs="宋体" w:hint="eastAsia"/>
                <w:kern w:val="0"/>
                <w:sz w:val="21"/>
                <w:szCs w:val="21"/>
              </w:rPr>
              <w:t>不集中，导致预取命中率低，则浪费内存带宽。</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N</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570"/>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调整定时器机制</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proofErr w:type="spellStart"/>
            <w:r>
              <w:rPr>
                <w:rFonts w:cs="宋体" w:hint="eastAsia"/>
                <w:kern w:val="0"/>
                <w:sz w:val="21"/>
                <w:szCs w:val="21"/>
              </w:rPr>
              <w:t>nohz</w:t>
            </w:r>
            <w:proofErr w:type="spellEnd"/>
            <w:r>
              <w:rPr>
                <w:rFonts w:cs="宋体" w:hint="eastAsia"/>
                <w:kern w:val="0"/>
                <w:sz w:val="21"/>
                <w:szCs w:val="21"/>
              </w:rPr>
              <w:t>机制可减少不必要的时钟中断减少CPU调度开销。</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85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调整内存的</w:t>
            </w:r>
            <w:proofErr w:type="gramStart"/>
            <w:r>
              <w:rPr>
                <w:rFonts w:cs="宋体" w:hint="eastAsia"/>
                <w:kern w:val="0"/>
                <w:sz w:val="21"/>
                <w:szCs w:val="21"/>
              </w:rPr>
              <w:t>页大小</w:t>
            </w:r>
            <w:proofErr w:type="gramEnd"/>
            <w:r>
              <w:rPr>
                <w:rFonts w:cs="宋体" w:hint="eastAsia"/>
                <w:kern w:val="0"/>
                <w:sz w:val="21"/>
                <w:szCs w:val="21"/>
              </w:rPr>
              <w:t>为64K</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内存的</w:t>
            </w:r>
            <w:proofErr w:type="gramStart"/>
            <w:r>
              <w:rPr>
                <w:rFonts w:cs="宋体" w:hint="eastAsia"/>
                <w:kern w:val="0"/>
                <w:sz w:val="21"/>
                <w:szCs w:val="21"/>
              </w:rPr>
              <w:t>页大小越</w:t>
            </w:r>
            <w:proofErr w:type="gramEnd"/>
            <w:r>
              <w:rPr>
                <w:rFonts w:cs="宋体" w:hint="eastAsia"/>
                <w:kern w:val="0"/>
                <w:sz w:val="21"/>
                <w:szCs w:val="21"/>
              </w:rPr>
              <w:t>大，TLB中每行管理的内存越多，TLB命中率就越高，从而减少内存访问次数。</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85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优化应用程序的线程并发数</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适当调整应用的线程并发数，使得充分利用多核能力和资源争抢之间达到平衡。</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bl>
    <w:p w:rsidR="0090696B" w:rsidRDefault="0090696B" w:rsidP="0090696B">
      <w:pPr>
        <w:ind w:firstLineChars="200" w:firstLine="480"/>
      </w:pPr>
    </w:p>
    <w:p w:rsidR="0090696B" w:rsidRDefault="0090696B" w:rsidP="0090696B">
      <w:pPr>
        <w:numPr>
          <w:ilvl w:val="0"/>
          <w:numId w:val="4"/>
        </w:numPr>
        <w:ind w:firstLine="567"/>
      </w:pPr>
      <w:r>
        <w:t>配置启动参数：-</w:t>
      </w:r>
      <w:proofErr w:type="spellStart"/>
      <w:r>
        <w:t>XX:CompileThreshold</w:t>
      </w:r>
      <w:proofErr w:type="spellEnd"/>
      <w:r>
        <w:t>=24000</w:t>
      </w:r>
      <w:r>
        <w:rPr>
          <w:rFonts w:hint="eastAsia"/>
        </w:rPr>
        <w:t>，通过调大</w:t>
      </w:r>
      <w:proofErr w:type="spellStart"/>
      <w:r>
        <w:t>CompileThreshold</w:t>
      </w:r>
      <w:proofErr w:type="spellEnd"/>
      <w:r>
        <w:t>参数的大小，让其在被编译之前，进行更多次的解释执行，而后可以生成更好的编译代码</w:t>
      </w:r>
      <w:r>
        <w:rPr>
          <w:rFonts w:hint="eastAsia"/>
        </w:rPr>
        <w:t>，该参数</w:t>
      </w:r>
      <w:r>
        <w:t>调小之后，</w:t>
      </w:r>
      <w:r>
        <w:rPr>
          <w:rFonts w:hint="eastAsia"/>
        </w:rPr>
        <w:t>将导致</w:t>
      </w:r>
      <w:r>
        <w:t>性能不稳。</w:t>
      </w:r>
    </w:p>
    <w:p w:rsidR="0090696B" w:rsidRDefault="0090696B" w:rsidP="0090696B">
      <w:pPr>
        <w:numPr>
          <w:ilvl w:val="0"/>
          <w:numId w:val="4"/>
        </w:numPr>
        <w:ind w:firstLine="567"/>
      </w:pPr>
      <w:r>
        <w:t>配置启动参数：-XX:+</w:t>
      </w:r>
      <w:proofErr w:type="spellStart"/>
      <w:r>
        <w:t>UseHugeTLBFS</w:t>
      </w:r>
      <w:proofErr w:type="spellEnd"/>
      <w:r>
        <w:tab/>
        <w:t>-XX:+</w:t>
      </w:r>
      <w:proofErr w:type="spellStart"/>
      <w:r>
        <w:t>UseLargePages</w:t>
      </w:r>
      <w:proofErr w:type="spellEnd"/>
      <w:r>
        <w:rPr>
          <w:rFonts w:hint="eastAsia"/>
        </w:rPr>
        <w:t>，开启大页面，使内存分页变大，减少</w:t>
      </w:r>
      <w:r>
        <w:t xml:space="preserve"> TLB Miss 和缺页中断的数量来提高应用运行时的性能。</w:t>
      </w:r>
    </w:p>
    <w:p w:rsidR="0090696B" w:rsidRDefault="0090696B" w:rsidP="0090696B">
      <w:pPr>
        <w:pStyle w:val="5"/>
      </w:pPr>
      <w:r>
        <w:rPr>
          <w:rFonts w:hint="eastAsia"/>
        </w:rPr>
        <w:t>与操作系统的适配</w:t>
      </w:r>
    </w:p>
    <w:p w:rsidR="0090696B" w:rsidRDefault="0090696B" w:rsidP="0090696B">
      <w:pPr>
        <w:ind w:firstLineChars="200" w:firstLine="480"/>
      </w:pPr>
      <w:r>
        <w:rPr>
          <w:rFonts w:hint="eastAsia"/>
        </w:rPr>
        <w:t>与操作系统厂商建立联合机制，在操作系统安装包中引入应用服务器运行所需的优化后的</w:t>
      </w:r>
      <w:proofErr w:type="spellStart"/>
      <w:r>
        <w:rPr>
          <w:rFonts w:hint="eastAsia"/>
        </w:rPr>
        <w:t>OpenJ</w:t>
      </w:r>
      <w:r>
        <w:t>DK</w:t>
      </w:r>
      <w:proofErr w:type="spellEnd"/>
      <w:r>
        <w:rPr>
          <w:rFonts w:hint="eastAsia"/>
        </w:rPr>
        <w:t>版本和J</w:t>
      </w:r>
      <w:r>
        <w:t>DK</w:t>
      </w:r>
      <w:r>
        <w:rPr>
          <w:rFonts w:hint="eastAsia"/>
        </w:rPr>
        <w:t>运行所需的字体，并建立</w:t>
      </w:r>
      <w:proofErr w:type="spellStart"/>
      <w:r>
        <w:rPr>
          <w:rFonts w:hint="eastAsia"/>
        </w:rPr>
        <w:t>OpenJDK</w:t>
      </w:r>
      <w:proofErr w:type="spellEnd"/>
      <w:r>
        <w:rPr>
          <w:rFonts w:hint="eastAsia"/>
        </w:rPr>
        <w:t>版本管理和升级机制。</w:t>
      </w:r>
    </w:p>
    <w:p w:rsidR="0090696B" w:rsidRDefault="0090696B" w:rsidP="0090696B">
      <w:pPr>
        <w:pStyle w:val="5"/>
      </w:pPr>
      <w:r>
        <w:rPr>
          <w:rFonts w:hint="eastAsia"/>
        </w:rPr>
        <w:t>与数据库的适配</w:t>
      </w:r>
    </w:p>
    <w:p w:rsidR="0090696B" w:rsidRDefault="0090696B" w:rsidP="0090696B">
      <w:pPr>
        <w:ind w:firstLineChars="200" w:firstLine="480"/>
      </w:pPr>
      <w:r>
        <w:rPr>
          <w:rFonts w:hint="eastAsia"/>
        </w:rPr>
        <w:t>与数据库厂商建立联合机制，以可插拔的方式管理不同数据库厂商的J</w:t>
      </w:r>
      <w:r>
        <w:t>DBC</w:t>
      </w:r>
      <w:r>
        <w:rPr>
          <w:rFonts w:hint="eastAsia"/>
        </w:rPr>
        <w:t>驱动程序和配置信息模板，灵活应对来自数据库的各种变化，目前产品已实现对所有国产数据库厂商的预置支持。此外，提供数据源配置测试功能，通过测试快速检验发现应用部署中数据源配置问题，提高了应用中数据源配置的正确性。</w:t>
      </w:r>
    </w:p>
    <w:p w:rsidR="0090696B" w:rsidRDefault="0090696B" w:rsidP="0090696B">
      <w:pPr>
        <w:pStyle w:val="5"/>
      </w:pPr>
      <w:r>
        <w:rPr>
          <w:rFonts w:hint="eastAsia"/>
        </w:rPr>
        <w:t>与J</w:t>
      </w:r>
      <w:r>
        <w:t>VM</w:t>
      </w:r>
      <w:r>
        <w:rPr>
          <w:rFonts w:hint="eastAsia"/>
        </w:rPr>
        <w:t>的适配优化</w:t>
      </w:r>
    </w:p>
    <w:p w:rsidR="0090696B" w:rsidRDefault="0090696B" w:rsidP="0090696B">
      <w:pPr>
        <w:ind w:firstLineChars="200" w:firstLine="480"/>
      </w:pPr>
      <w:r>
        <w:rPr>
          <w:rFonts w:hint="eastAsia"/>
        </w:rPr>
        <w:t>提供可视化工具，支持J</w:t>
      </w:r>
      <w:r>
        <w:t>VM</w:t>
      </w:r>
      <w:r>
        <w:rPr>
          <w:rFonts w:hint="eastAsia"/>
        </w:rPr>
        <w:t>参数的查询、检查、变迁以及优化建议，减少J</w:t>
      </w:r>
      <w:r>
        <w:t>VM</w:t>
      </w:r>
      <w:r>
        <w:rPr>
          <w:rFonts w:hint="eastAsia"/>
        </w:rPr>
        <w:t>参数配置不当及出错的可能性，进而提升应用性能及稳定性表现。</w:t>
      </w:r>
    </w:p>
    <w:p w:rsidR="0090696B" w:rsidRDefault="0090696B" w:rsidP="0090696B">
      <w:r>
        <w:rPr>
          <w:rFonts w:hint="eastAsia"/>
        </w:rPr>
        <w:t>（1）参数查询</w:t>
      </w:r>
    </w:p>
    <w:p w:rsidR="0090696B" w:rsidRDefault="0090696B" w:rsidP="0090696B">
      <w:pPr>
        <w:ind w:firstLineChars="200" w:firstLine="480"/>
      </w:pPr>
      <w:r>
        <w:rPr>
          <w:rFonts w:hint="eastAsia"/>
        </w:rPr>
        <w:t>支持查询一到多个</w:t>
      </w:r>
      <w:r>
        <w:t xml:space="preserve"> JVM 参数，向用户展示每个 JVM 参数的详细信息，包括</w:t>
      </w:r>
      <w:r>
        <w:lastRenderedPageBreak/>
        <w:t>含义、用法等，并可查看社区对此参数的相关讨论。</w:t>
      </w:r>
    </w:p>
    <w:p w:rsidR="0090696B" w:rsidRDefault="0090696B" w:rsidP="0090696B">
      <w:r>
        <w:rPr>
          <w:noProof/>
        </w:rPr>
        <w:drawing>
          <wp:inline distT="0" distB="0" distL="0" distR="0">
            <wp:extent cx="5274310" cy="31013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10134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JVM</w:t>
      </w:r>
      <w:r>
        <w:rPr>
          <w:rFonts w:hint="eastAsia"/>
          <w:u w:val="single"/>
        </w:rPr>
        <w:t>参数查询</w:t>
      </w:r>
    </w:p>
    <w:p w:rsidR="0090696B" w:rsidRDefault="0090696B" w:rsidP="0090696B">
      <w:r>
        <w:rPr>
          <w:rFonts w:hint="eastAsia"/>
        </w:rPr>
        <w:t>（2）参数检查</w:t>
      </w:r>
    </w:p>
    <w:p w:rsidR="0090696B" w:rsidRDefault="0090696B" w:rsidP="0090696B">
      <w:pPr>
        <w:ind w:firstLineChars="200" w:firstLine="480"/>
      </w:pPr>
      <w:r>
        <w:t>针对用户输入的 JVM 参数列表，识别其中的问题，给出建议。</w:t>
      </w:r>
    </w:p>
    <w:p w:rsidR="0090696B" w:rsidRDefault="0090696B" w:rsidP="0090696B">
      <w:r>
        <w:rPr>
          <w:noProof/>
        </w:rPr>
        <w:drawing>
          <wp:inline distT="0" distB="0" distL="0" distR="0">
            <wp:extent cx="5274310" cy="19970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99707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JVM</w:t>
      </w:r>
      <w:r>
        <w:rPr>
          <w:rFonts w:hint="eastAsia"/>
          <w:u w:val="single"/>
        </w:rPr>
        <w:t>参数检查</w:t>
      </w:r>
    </w:p>
    <w:p w:rsidR="0090696B" w:rsidRDefault="0090696B" w:rsidP="0090696B">
      <w:r>
        <w:rPr>
          <w:rFonts w:hint="eastAsia"/>
        </w:rPr>
        <w:t>（3）参数变迁</w:t>
      </w:r>
    </w:p>
    <w:p w:rsidR="0090696B" w:rsidRDefault="0090696B" w:rsidP="0090696B">
      <w:pPr>
        <w:ind w:firstLineChars="200" w:firstLine="480"/>
      </w:pPr>
      <w:r>
        <w:t>针对用户输入的初始 JVM 参数列表，在不同运行环境下，给出修改建议。</w:t>
      </w:r>
    </w:p>
    <w:p w:rsidR="0090696B" w:rsidRDefault="0090696B" w:rsidP="0090696B">
      <w:r>
        <w:rPr>
          <w:noProof/>
        </w:rPr>
        <w:lastRenderedPageBreak/>
        <w:drawing>
          <wp:inline distT="0" distB="0" distL="0" distR="0">
            <wp:extent cx="5274310" cy="155067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55067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JVM</w:t>
      </w:r>
      <w:r>
        <w:rPr>
          <w:rFonts w:hint="eastAsia"/>
          <w:u w:val="single"/>
        </w:rPr>
        <w:t>参数变迁</w:t>
      </w:r>
    </w:p>
    <w:p w:rsidR="0090696B" w:rsidRDefault="0090696B" w:rsidP="0090696B">
      <w:r>
        <w:rPr>
          <w:rFonts w:hint="eastAsia"/>
        </w:rPr>
        <w:t>（4）参数优化</w:t>
      </w:r>
    </w:p>
    <w:p w:rsidR="0090696B" w:rsidRDefault="0090696B" w:rsidP="0090696B">
      <w:pPr>
        <w:ind w:firstLineChars="200" w:firstLine="480"/>
      </w:pPr>
      <w:r>
        <w:t>针对用户输入的 JVM 参数列表和环境信息，给出全面的优化建议。</w:t>
      </w:r>
    </w:p>
    <w:p w:rsidR="0090696B" w:rsidRDefault="0090696B" w:rsidP="0090696B">
      <w:r>
        <w:rPr>
          <w:noProof/>
        </w:rPr>
        <w:drawing>
          <wp:inline distT="0" distB="0" distL="0" distR="0">
            <wp:extent cx="5274310" cy="23628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36283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JVM</w:t>
      </w:r>
      <w:r>
        <w:rPr>
          <w:rFonts w:hint="eastAsia"/>
          <w:u w:val="single"/>
        </w:rPr>
        <w:t>的参数优化</w:t>
      </w:r>
    </w:p>
    <w:p w:rsidR="0090696B" w:rsidRDefault="0090696B" w:rsidP="0090696B">
      <w:r>
        <w:rPr>
          <w:rFonts w:hint="eastAsia"/>
        </w:rPr>
        <w:t>（5）参数生成</w:t>
      </w:r>
    </w:p>
    <w:p w:rsidR="0090696B" w:rsidRDefault="0090696B" w:rsidP="0090696B">
      <w:pPr>
        <w:ind w:firstLineChars="200" w:firstLine="480"/>
      </w:pPr>
      <w:r>
        <w:t>为用户提供可视化输入界面，集成 JVM 参数常用选项，自动帮用户生成准确的 JVM 参数字符串。</w:t>
      </w:r>
    </w:p>
    <w:p w:rsidR="0090696B" w:rsidRDefault="0090696B" w:rsidP="0090696B">
      <w:pPr>
        <w:jc w:val="center"/>
      </w:pPr>
      <w:r>
        <w:rPr>
          <w:noProof/>
        </w:rPr>
        <w:lastRenderedPageBreak/>
        <w:drawing>
          <wp:inline distT="0" distB="0" distL="0" distR="0">
            <wp:extent cx="4513580" cy="5083810"/>
            <wp:effectExtent l="0" t="0" r="127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3580" cy="508381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JVM</w:t>
      </w:r>
      <w:r>
        <w:rPr>
          <w:rFonts w:hint="eastAsia"/>
          <w:u w:val="single"/>
        </w:rPr>
        <w:t>参数生成</w:t>
      </w:r>
    </w:p>
    <w:p w:rsidR="0090696B" w:rsidRDefault="0090696B" w:rsidP="0090696B">
      <w:pPr>
        <w:jc w:val="center"/>
      </w:pPr>
    </w:p>
    <w:p w:rsidR="0090696B" w:rsidRDefault="0090696B" w:rsidP="0090696B">
      <w:pPr>
        <w:pStyle w:val="5"/>
      </w:pPr>
      <w:r>
        <w:rPr>
          <w:rFonts w:hint="eastAsia"/>
        </w:rPr>
        <w:t>与云平台的适配</w:t>
      </w:r>
    </w:p>
    <w:p w:rsidR="0090696B" w:rsidRDefault="0090696B" w:rsidP="0090696B">
      <w:pPr>
        <w:pStyle w:val="6"/>
        <w:numPr>
          <w:ilvl w:val="5"/>
          <w:numId w:val="2"/>
        </w:numPr>
        <w:ind w:left="1134"/>
      </w:pPr>
      <w:r>
        <w:rPr>
          <w:rFonts w:hint="eastAsia"/>
        </w:rPr>
        <w:t>支持信创云部署</w:t>
      </w:r>
    </w:p>
    <w:p w:rsidR="0090696B" w:rsidRDefault="0090696B" w:rsidP="0090696B">
      <w:pPr>
        <w:ind w:firstLineChars="200" w:firstLine="480"/>
      </w:pPr>
      <w:r>
        <w:rPr>
          <w:rFonts w:hint="eastAsia"/>
        </w:rPr>
        <w:t>金蝶</w:t>
      </w:r>
      <w:proofErr w:type="spellStart"/>
      <w:r>
        <w:rPr>
          <w:rFonts w:hint="eastAsia"/>
        </w:rPr>
        <w:t>Apusic</w:t>
      </w:r>
      <w:proofErr w:type="spellEnd"/>
      <w:r>
        <w:rPr>
          <w:rFonts w:hint="eastAsia"/>
        </w:rPr>
        <w:t>应用服务器作为业务系统的底层支撑平台，通过业界领先的集群技术，</w:t>
      </w:r>
      <w:proofErr w:type="gramStart"/>
      <w:r>
        <w:rPr>
          <w:rFonts w:hint="eastAsia"/>
        </w:rPr>
        <w:t>支持信创新云</w:t>
      </w:r>
      <w:proofErr w:type="gramEnd"/>
      <w:r>
        <w:rPr>
          <w:rFonts w:hint="eastAsia"/>
        </w:rPr>
        <w:t>部署，</w:t>
      </w:r>
      <w:r>
        <w:rPr>
          <w:lang w:eastAsia="zh-Hans"/>
        </w:rPr>
        <w:t>在</w:t>
      </w:r>
      <w:proofErr w:type="gramStart"/>
      <w:r>
        <w:rPr>
          <w:rFonts w:hint="eastAsia"/>
          <w:lang w:eastAsia="zh-Hans"/>
        </w:rPr>
        <w:t>信创</w:t>
      </w:r>
      <w:r>
        <w:rPr>
          <w:lang w:eastAsia="zh-Hans"/>
        </w:rPr>
        <w:t>云环境</w:t>
      </w:r>
      <w:proofErr w:type="gramEnd"/>
      <w:r>
        <w:rPr>
          <w:lang w:eastAsia="zh-Hans"/>
        </w:rPr>
        <w:t>中</w:t>
      </w:r>
      <w:r>
        <w:rPr>
          <w:rFonts w:hint="eastAsia"/>
          <w:lang w:eastAsia="zh-Hans"/>
        </w:rPr>
        <w:t>重点</w:t>
      </w:r>
      <w:r>
        <w:rPr>
          <w:lang w:eastAsia="zh-Hans"/>
        </w:rPr>
        <w:t>解决</w:t>
      </w:r>
      <w:r>
        <w:rPr>
          <w:rFonts w:hint="eastAsia"/>
          <w:lang w:eastAsia="zh-Hans"/>
        </w:rPr>
        <w:t>了</w:t>
      </w:r>
      <w:r>
        <w:rPr>
          <w:lang w:eastAsia="zh-Hans"/>
        </w:rPr>
        <w:t>几个痛点问题</w:t>
      </w:r>
      <w:r>
        <w:rPr>
          <w:rFonts w:hint="eastAsia"/>
        </w:rPr>
        <w:t>：1.成百上千</w:t>
      </w:r>
      <w:proofErr w:type="gramStart"/>
      <w:r>
        <w:rPr>
          <w:rFonts w:hint="eastAsia"/>
        </w:rPr>
        <w:t>个</w:t>
      </w:r>
      <w:proofErr w:type="gramEnd"/>
      <w:r>
        <w:rPr>
          <w:rFonts w:hint="eastAsia"/>
        </w:rPr>
        <w:t>容器中应用服务器配置管理问题。2.日志的统一收集存储问题。3.缓存统一存储问题。4.</w:t>
      </w:r>
      <w:proofErr w:type="gramStart"/>
      <w:r>
        <w:rPr>
          <w:rFonts w:hint="eastAsia"/>
        </w:rPr>
        <w:t>微服务</w:t>
      </w:r>
      <w:proofErr w:type="gramEnd"/>
      <w:r>
        <w:rPr>
          <w:rFonts w:hint="eastAsia"/>
        </w:rPr>
        <w:t>调用链问题跟踪。5.多</w:t>
      </w:r>
      <w:proofErr w:type="gramStart"/>
      <w:r>
        <w:rPr>
          <w:rFonts w:hint="eastAsia"/>
        </w:rPr>
        <w:t>微服务</w:t>
      </w:r>
      <w:proofErr w:type="gramEnd"/>
      <w:r>
        <w:rPr>
          <w:rFonts w:hint="eastAsia"/>
        </w:rPr>
        <w:t>版本支持及开发问题。</w:t>
      </w:r>
    </w:p>
    <w:p w:rsidR="0090696B" w:rsidRDefault="0090696B" w:rsidP="0090696B">
      <w:pPr>
        <w:ind w:firstLineChars="250" w:firstLine="602"/>
        <w:rPr>
          <w:lang w:eastAsia="zh-Hans"/>
        </w:rPr>
      </w:pPr>
      <w:r>
        <w:rPr>
          <w:rFonts w:hint="eastAsia"/>
          <w:b/>
          <w:lang w:eastAsia="zh-Hans"/>
        </w:rPr>
        <w:t>应用服务器服务的集中配置</w:t>
      </w:r>
      <w:r>
        <w:rPr>
          <w:rFonts w:hint="eastAsia"/>
          <w:lang w:eastAsia="zh-Hans"/>
        </w:rPr>
        <w:t>。应用服务器支持高可用键值系统ETCD的集中配置，多个应用服务器使用同一套配置。通过系统环境变量的方式配置ETCD的服务器地址、服务器端口、命名空间以及集群名称等。</w:t>
      </w:r>
    </w:p>
    <w:p w:rsidR="0090696B" w:rsidRDefault="0090696B" w:rsidP="0090696B">
      <w:pPr>
        <w:ind w:firstLineChars="250" w:firstLine="602"/>
        <w:rPr>
          <w:lang w:eastAsia="zh-Hans"/>
        </w:rPr>
      </w:pPr>
      <w:r>
        <w:rPr>
          <w:rFonts w:hint="eastAsia"/>
          <w:b/>
          <w:lang w:eastAsia="zh-Hans"/>
        </w:rPr>
        <w:t>日志的集中存储</w:t>
      </w:r>
      <w:r>
        <w:rPr>
          <w:rFonts w:hint="eastAsia"/>
          <w:lang w:eastAsia="zh-Hans"/>
        </w:rPr>
        <w:t>。日志的集中存储支持网络文件系统和</w:t>
      </w:r>
      <w:r>
        <w:rPr>
          <w:lang w:eastAsia="zh-Hans"/>
        </w:rPr>
        <w:t>分布式缓存</w:t>
      </w:r>
      <w:r>
        <w:rPr>
          <w:rFonts w:hint="eastAsia"/>
          <w:lang w:eastAsia="zh-Hans"/>
        </w:rPr>
        <w:t>进行集</w:t>
      </w:r>
      <w:r>
        <w:rPr>
          <w:rFonts w:hint="eastAsia"/>
          <w:lang w:eastAsia="zh-Hans"/>
        </w:rPr>
        <w:lastRenderedPageBreak/>
        <w:t>中存储。</w:t>
      </w:r>
    </w:p>
    <w:p w:rsidR="0090696B" w:rsidRDefault="0090696B" w:rsidP="0090696B">
      <w:pPr>
        <w:ind w:firstLineChars="200" w:firstLine="482"/>
        <w:rPr>
          <w:lang w:eastAsia="zh-Hans"/>
        </w:rPr>
      </w:pPr>
      <w:r>
        <w:rPr>
          <w:rFonts w:hint="eastAsia"/>
          <w:b/>
          <w:lang w:eastAsia="zh-Hans"/>
        </w:rPr>
        <w:t>应用系统运行时数据的统一缓存</w:t>
      </w:r>
      <w:r>
        <w:rPr>
          <w:rFonts w:hint="eastAsia"/>
          <w:lang w:eastAsia="zh-Hans"/>
        </w:rPr>
        <w:t>。应用服务器提供支持</w:t>
      </w:r>
      <w:proofErr w:type="spellStart"/>
      <w:r>
        <w:rPr>
          <w:rFonts w:hint="eastAsia"/>
          <w:lang w:eastAsia="zh-Hans"/>
        </w:rPr>
        <w:t>NoSQL</w:t>
      </w:r>
      <w:proofErr w:type="spellEnd"/>
      <w:r>
        <w:rPr>
          <w:rFonts w:hint="eastAsia"/>
          <w:lang w:eastAsia="zh-Hans"/>
        </w:rPr>
        <w:t>中Session存储接口，实现多个节点的用户会话数据统一存储；</w:t>
      </w:r>
    </w:p>
    <w:p w:rsidR="0090696B" w:rsidRDefault="0090696B" w:rsidP="0090696B">
      <w:pPr>
        <w:ind w:firstLineChars="250" w:firstLine="602"/>
        <w:rPr>
          <w:lang w:eastAsia="zh-Hans"/>
        </w:rPr>
      </w:pPr>
      <w:r>
        <w:rPr>
          <w:rFonts w:hint="eastAsia"/>
          <w:b/>
          <w:lang w:eastAsia="zh-Hans"/>
        </w:rPr>
        <w:t>服务调用链跟踪</w:t>
      </w:r>
      <w:r>
        <w:rPr>
          <w:rFonts w:hint="eastAsia"/>
          <w:lang w:eastAsia="zh-Hans"/>
        </w:rPr>
        <w:t>。基于目前通用的调用链追踪框架</w:t>
      </w:r>
      <w:proofErr w:type="spellStart"/>
      <w:r>
        <w:rPr>
          <w:rFonts w:hint="eastAsia"/>
          <w:lang w:eastAsia="zh-Hans"/>
        </w:rPr>
        <w:t>Zipkin</w:t>
      </w:r>
      <w:proofErr w:type="spellEnd"/>
      <w:r>
        <w:rPr>
          <w:rFonts w:hint="eastAsia"/>
          <w:lang w:eastAsia="zh-Hans"/>
        </w:rPr>
        <w:t>进行整合改造，提供基于应用服务器的服务调用链跟踪。调用链跟踪由两部分组成：客户端SDK和服务器。</w:t>
      </w:r>
    </w:p>
    <w:p w:rsidR="0090696B" w:rsidRDefault="0090696B" w:rsidP="0090696B">
      <w:pPr>
        <w:ind w:firstLineChars="250" w:firstLine="602"/>
        <w:rPr>
          <w:lang w:eastAsia="zh-Hans"/>
        </w:rPr>
      </w:pPr>
      <w:r>
        <w:rPr>
          <w:rFonts w:hint="eastAsia"/>
          <w:b/>
          <w:lang w:eastAsia="zh-Hans"/>
        </w:rPr>
        <w:t>提高微服务应用开发效率</w:t>
      </w:r>
      <w:r>
        <w:rPr>
          <w:rFonts w:hint="eastAsia"/>
          <w:lang w:eastAsia="zh-Hans"/>
        </w:rPr>
        <w:t>。金蝶天燕应用服务器为</w:t>
      </w:r>
      <w:proofErr w:type="spellStart"/>
      <w:r>
        <w:rPr>
          <w:rFonts w:hint="eastAsia"/>
          <w:lang w:eastAsia="zh-Hans"/>
        </w:rPr>
        <w:t>Springboot</w:t>
      </w:r>
      <w:proofErr w:type="spellEnd"/>
      <w:r>
        <w:rPr>
          <w:rFonts w:hint="eastAsia"/>
          <w:lang w:eastAsia="zh-Hans"/>
        </w:rPr>
        <w:t>提供专属的启动插件，基于</w:t>
      </w:r>
      <w:proofErr w:type="spellStart"/>
      <w:r>
        <w:rPr>
          <w:rFonts w:hint="eastAsia"/>
          <w:lang w:eastAsia="zh-Hans"/>
        </w:rPr>
        <w:t>Springboot</w:t>
      </w:r>
      <w:proofErr w:type="spellEnd"/>
      <w:r>
        <w:rPr>
          <w:rFonts w:hint="eastAsia"/>
          <w:lang w:eastAsia="zh-Hans"/>
        </w:rPr>
        <w:t>开发的微服务应用就可以运行在金蝶天燕应用服务器上。</w:t>
      </w:r>
    </w:p>
    <w:p w:rsidR="0090696B" w:rsidRDefault="0090696B" w:rsidP="0090696B">
      <w:pPr>
        <w:ind w:firstLineChars="200" w:firstLine="480"/>
      </w:pPr>
      <w:r>
        <w:rPr>
          <w:rFonts w:hint="eastAsia"/>
        </w:rPr>
        <w:t>基于</w:t>
      </w:r>
      <w:proofErr w:type="gramStart"/>
      <w:r>
        <w:rPr>
          <w:rFonts w:hint="eastAsia"/>
        </w:rPr>
        <w:t>信创云部署</w:t>
      </w:r>
      <w:proofErr w:type="gramEnd"/>
      <w:r>
        <w:rPr>
          <w:rFonts w:hint="eastAsia"/>
        </w:rPr>
        <w:t>解决方案，</w:t>
      </w:r>
      <w:proofErr w:type="gramStart"/>
      <w:r>
        <w:rPr>
          <w:rFonts w:hint="eastAsia"/>
        </w:rPr>
        <w:t>金蝶天燕与</w:t>
      </w:r>
      <w:proofErr w:type="gramEnd"/>
      <w:r>
        <w:rPr>
          <w:rFonts w:hint="eastAsia"/>
        </w:rPr>
        <w:t>华为鲲鹏云进行严格测试，深度调优，产品全面结合，并发布了联合解决方案，帮助业务系统实现99.9999%以上的高可用性，避免关键业务系统因为停机造成的不良影响及损失，联合解决方案实现了中间件产品与</w:t>
      </w:r>
      <w:proofErr w:type="gramStart"/>
      <w:r>
        <w:rPr>
          <w:rFonts w:hint="eastAsia"/>
        </w:rPr>
        <w:t>云计算</w:t>
      </w:r>
      <w:proofErr w:type="gramEnd"/>
      <w:r>
        <w:rPr>
          <w:rFonts w:hint="eastAsia"/>
        </w:rPr>
        <w:t>平台的深度融合，形成了云中间件服务：</w:t>
      </w:r>
    </w:p>
    <w:p w:rsidR="0090696B" w:rsidRDefault="0090696B" w:rsidP="0090696B">
      <w:pPr>
        <w:ind w:firstLineChars="200" w:firstLine="480"/>
      </w:pPr>
      <w:r>
        <w:rPr>
          <w:rFonts w:hint="eastAsia"/>
        </w:rPr>
        <w:t>1、应用迁移上云：支持应用从原部署环境上平滑迁移到金蝶</w:t>
      </w:r>
      <w:proofErr w:type="spellStart"/>
      <w:r>
        <w:rPr>
          <w:rFonts w:hint="eastAsia"/>
        </w:rPr>
        <w:t>Apusic</w:t>
      </w:r>
      <w:proofErr w:type="spellEnd"/>
      <w:r>
        <w:rPr>
          <w:rFonts w:hint="eastAsia"/>
        </w:rPr>
        <w:t>应用服务器中，并获得可靠运行环境；支持从传统数据中心迁移到华为云，并在华为云上提供可靠应用中间件服务；在华为云上提供应用迁移最佳实践；</w:t>
      </w:r>
    </w:p>
    <w:p w:rsidR="0090696B" w:rsidRDefault="0090696B" w:rsidP="0090696B">
      <w:pPr>
        <w:ind w:firstLineChars="200" w:firstLine="480"/>
      </w:pPr>
      <w:r>
        <w:rPr>
          <w:rFonts w:hint="eastAsia"/>
        </w:rPr>
        <w:t>2、应用扩容：支持应用从单机部署模式切换为集群部署模式；利用华为云的弹性计算资源实现应用的按需扩容；底层服务使用高扩展能力的华为云服务，支持大规模用户同时在线；</w:t>
      </w:r>
    </w:p>
    <w:p w:rsidR="0090696B" w:rsidRDefault="0090696B" w:rsidP="0090696B">
      <w:pPr>
        <w:ind w:firstLineChars="200" w:firstLine="480"/>
      </w:pPr>
      <w:r>
        <w:rPr>
          <w:rFonts w:hint="eastAsia"/>
        </w:rPr>
        <w:t>3、应用性能优化提升：金蝶AAS基于鲲鹏平台与华为云服务进行极致性能调优；基于应用性能提升最佳实践，结合华为云的运</w:t>
      </w:r>
      <w:proofErr w:type="gramStart"/>
      <w:r>
        <w:rPr>
          <w:rFonts w:hint="eastAsia"/>
        </w:rPr>
        <w:t>维管理</w:t>
      </w:r>
      <w:proofErr w:type="gramEnd"/>
      <w:r>
        <w:rPr>
          <w:rFonts w:hint="eastAsia"/>
        </w:rPr>
        <w:t>与应用性能管理服务，优化部署模式，消除应用性能瓶颈。</w:t>
      </w:r>
    </w:p>
    <w:p w:rsidR="0090696B" w:rsidRDefault="0090696B" w:rsidP="0090696B">
      <w:pPr>
        <w:pStyle w:val="6"/>
        <w:numPr>
          <w:ilvl w:val="5"/>
          <w:numId w:val="2"/>
        </w:numPr>
        <w:ind w:left="1134"/>
      </w:pPr>
      <w:r>
        <w:rPr>
          <w:rFonts w:hint="eastAsia"/>
        </w:rPr>
        <w:t>与华为云（包括华为鲲鹏云）的适配</w:t>
      </w:r>
    </w:p>
    <w:p w:rsidR="0090696B" w:rsidRDefault="0090696B" w:rsidP="0090696B">
      <w:pPr>
        <w:numPr>
          <w:ilvl w:val="0"/>
          <w:numId w:val="5"/>
        </w:numPr>
        <w:ind w:left="0" w:firstLine="567"/>
        <w:rPr>
          <w:b/>
          <w:bCs/>
        </w:rPr>
      </w:pPr>
      <w:r>
        <w:rPr>
          <w:rFonts w:hint="eastAsia"/>
          <w:b/>
          <w:bCs/>
        </w:rPr>
        <w:t>高质量适配改造。</w:t>
      </w:r>
    </w:p>
    <w:p w:rsidR="0090696B" w:rsidRDefault="0090696B" w:rsidP="0090696B">
      <w:pPr>
        <w:numPr>
          <w:ilvl w:val="0"/>
          <w:numId w:val="6"/>
        </w:numPr>
        <w:ind w:left="0" w:firstLine="567"/>
      </w:pPr>
      <w:r>
        <w:rPr>
          <w:rFonts w:hint="eastAsia"/>
        </w:rPr>
        <w:t>通过严格测试，完成产品技术认证、解决方案认证，并互相颁发互认证证书；</w:t>
      </w:r>
    </w:p>
    <w:p w:rsidR="0090696B" w:rsidRDefault="0090696B" w:rsidP="0090696B">
      <w:pPr>
        <w:jc w:val="center"/>
      </w:pPr>
      <w:r>
        <w:rPr>
          <w:noProof/>
        </w:rPr>
        <w:lastRenderedPageBreak/>
        <w:drawing>
          <wp:inline distT="0" distB="0" distL="0" distR="0">
            <wp:extent cx="5164455" cy="1836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455" cy="1836420"/>
                    </a:xfrm>
                    <a:prstGeom prst="rect">
                      <a:avLst/>
                    </a:prstGeom>
                    <a:noFill/>
                    <a:ln>
                      <a:noFill/>
                    </a:ln>
                  </pic:spPr>
                </pic:pic>
              </a:graphicData>
            </a:graphic>
          </wp:inline>
        </w:drawing>
      </w:r>
    </w:p>
    <w:p w:rsidR="0090696B" w:rsidRDefault="0090696B" w:rsidP="0090696B">
      <w:pPr>
        <w:ind w:firstLine="567"/>
        <w:jc w:val="center"/>
        <w:rPr>
          <w:u w:val="single"/>
        </w:rPr>
      </w:pPr>
      <w:r>
        <w:rPr>
          <w:rFonts w:hint="eastAsia"/>
          <w:u w:val="single"/>
        </w:rPr>
        <w:t xml:space="preserve">图 </w:t>
      </w:r>
      <w:proofErr w:type="gramStart"/>
      <w:r>
        <w:rPr>
          <w:rFonts w:hint="eastAsia"/>
          <w:u w:val="single"/>
        </w:rPr>
        <w:t>金蝶天燕与</w:t>
      </w:r>
      <w:proofErr w:type="gramEnd"/>
      <w:r>
        <w:rPr>
          <w:rFonts w:hint="eastAsia"/>
          <w:u w:val="single"/>
        </w:rPr>
        <w:t>华为的</w:t>
      </w:r>
      <w:proofErr w:type="gramStart"/>
      <w:r>
        <w:rPr>
          <w:rFonts w:hint="eastAsia"/>
          <w:u w:val="single"/>
        </w:rPr>
        <w:t>互任何</w:t>
      </w:r>
      <w:proofErr w:type="gramEnd"/>
      <w:r>
        <w:rPr>
          <w:rFonts w:hint="eastAsia"/>
          <w:u w:val="single"/>
        </w:rPr>
        <w:t>证书</w:t>
      </w:r>
    </w:p>
    <w:p w:rsidR="0090696B" w:rsidRDefault="0090696B" w:rsidP="0090696B">
      <w:pPr>
        <w:numPr>
          <w:ilvl w:val="0"/>
          <w:numId w:val="6"/>
        </w:numPr>
        <w:ind w:left="0" w:firstLine="567"/>
      </w:pPr>
      <w:r>
        <w:rPr>
          <w:rFonts w:hint="eastAsia"/>
        </w:rPr>
        <w:t>基于</w:t>
      </w:r>
      <w:proofErr w:type="spellStart"/>
      <w:r>
        <w:rPr>
          <w:rFonts w:hint="eastAsia"/>
        </w:rPr>
        <w:t>HUAWEIOpenJDK</w:t>
      </w:r>
      <w:proofErr w:type="spellEnd"/>
      <w:r>
        <w:rPr>
          <w:rFonts w:hint="eastAsia"/>
        </w:rPr>
        <w:t>（毕昇JDK）进行极致性能优化：</w:t>
      </w:r>
    </w:p>
    <w:tbl>
      <w:tblPr>
        <w:tblW w:w="5000" w:type="pct"/>
        <w:tblLook w:val="04A0" w:firstRow="1" w:lastRow="0" w:firstColumn="1" w:lastColumn="0" w:noHBand="0" w:noVBand="1"/>
      </w:tblPr>
      <w:tblGrid>
        <w:gridCol w:w="3227"/>
        <w:gridCol w:w="4143"/>
        <w:gridCol w:w="576"/>
        <w:gridCol w:w="576"/>
      </w:tblGrid>
      <w:tr w:rsidR="0090696B" w:rsidTr="00EA046E">
        <w:trPr>
          <w:trHeight w:val="285"/>
        </w:trPr>
        <w:tc>
          <w:tcPr>
            <w:tcW w:w="1893" w:type="pct"/>
            <w:tcBorders>
              <w:top w:val="single" w:sz="4" w:space="0" w:color="auto"/>
              <w:left w:val="single" w:sz="4" w:space="0" w:color="auto"/>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优化项</w:t>
            </w:r>
          </w:p>
        </w:tc>
        <w:tc>
          <w:tcPr>
            <w:tcW w:w="2431"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优化项简介</w:t>
            </w:r>
          </w:p>
        </w:tc>
        <w:tc>
          <w:tcPr>
            <w:tcW w:w="338"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鲲鹏916</w:t>
            </w:r>
          </w:p>
        </w:tc>
        <w:tc>
          <w:tcPr>
            <w:tcW w:w="338" w:type="pct"/>
            <w:tcBorders>
              <w:top w:val="single" w:sz="4" w:space="0" w:color="auto"/>
              <w:left w:val="nil"/>
              <w:bottom w:val="single" w:sz="4" w:space="0" w:color="auto"/>
              <w:right w:val="single" w:sz="4" w:space="0" w:color="auto"/>
            </w:tcBorders>
            <w:shd w:val="clear" w:color="000000" w:fill="4471C4"/>
            <w:vAlign w:val="center"/>
          </w:tcPr>
          <w:p w:rsidR="0090696B" w:rsidRDefault="0090696B" w:rsidP="00EA046E">
            <w:pPr>
              <w:widowControl/>
              <w:spacing w:line="240" w:lineRule="auto"/>
              <w:jc w:val="center"/>
              <w:rPr>
                <w:rFonts w:cs="宋体"/>
                <w:b/>
                <w:bCs/>
                <w:kern w:val="0"/>
                <w:sz w:val="21"/>
                <w:szCs w:val="21"/>
              </w:rPr>
            </w:pPr>
            <w:r>
              <w:rPr>
                <w:rFonts w:cs="宋体" w:hint="eastAsia"/>
                <w:b/>
                <w:bCs/>
                <w:kern w:val="0"/>
                <w:sz w:val="21"/>
                <w:szCs w:val="21"/>
              </w:rPr>
              <w:t>鲲鹏920</w:t>
            </w:r>
          </w:p>
        </w:tc>
      </w:tr>
      <w:tr w:rsidR="0090696B" w:rsidTr="00EA046E">
        <w:trPr>
          <w:trHeight w:val="1590"/>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优化应用程序的NUMA配置</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在NUMA架构下，</w:t>
            </w:r>
            <w:proofErr w:type="spellStart"/>
            <w:r>
              <w:rPr>
                <w:rFonts w:cs="宋体" w:hint="eastAsia"/>
                <w:kern w:val="0"/>
                <w:sz w:val="21"/>
                <w:szCs w:val="21"/>
              </w:rPr>
              <w:t>CPUcore</w:t>
            </w:r>
            <w:proofErr w:type="spellEnd"/>
            <w:r>
              <w:rPr>
                <w:rFonts w:cs="宋体" w:hint="eastAsia"/>
                <w:kern w:val="0"/>
                <w:sz w:val="21"/>
                <w:szCs w:val="21"/>
              </w:rPr>
              <w:t>访问临近的内存时访问延迟更低。将应用程序绑在一个NUMA节点，可减少因访问远端内存带来的性能下降。</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142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修改</w:t>
            </w:r>
            <w:proofErr w:type="spellStart"/>
            <w:r>
              <w:rPr>
                <w:rFonts w:cs="宋体" w:hint="eastAsia"/>
                <w:kern w:val="0"/>
                <w:sz w:val="21"/>
                <w:szCs w:val="21"/>
              </w:rPr>
              <w:t>nohz</w:t>
            </w:r>
            <w:proofErr w:type="spellEnd"/>
            <w:r>
              <w:rPr>
                <w:rFonts w:cs="宋体" w:hint="eastAsia"/>
                <w:kern w:val="0"/>
                <w:sz w:val="21"/>
                <w:szCs w:val="21"/>
              </w:rPr>
              <w:t>机制</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内存预取在数据集中场景下可以提前将要访问的数据读到</w:t>
            </w:r>
            <w:proofErr w:type="spellStart"/>
            <w:r>
              <w:rPr>
                <w:rFonts w:cs="宋体" w:hint="eastAsia"/>
                <w:kern w:val="0"/>
                <w:sz w:val="21"/>
                <w:szCs w:val="21"/>
              </w:rPr>
              <w:t>CPUcache</w:t>
            </w:r>
            <w:proofErr w:type="spellEnd"/>
            <w:r>
              <w:rPr>
                <w:rFonts w:cs="宋体" w:hint="eastAsia"/>
                <w:kern w:val="0"/>
                <w:sz w:val="21"/>
                <w:szCs w:val="21"/>
              </w:rPr>
              <w:t>中，提升性能；</w:t>
            </w:r>
            <w:proofErr w:type="gramStart"/>
            <w:r>
              <w:rPr>
                <w:rFonts w:cs="宋体" w:hint="eastAsia"/>
                <w:kern w:val="0"/>
                <w:sz w:val="21"/>
                <w:szCs w:val="21"/>
              </w:rPr>
              <w:t>若数据</w:t>
            </w:r>
            <w:proofErr w:type="gramEnd"/>
            <w:r>
              <w:rPr>
                <w:rFonts w:cs="宋体" w:hint="eastAsia"/>
                <w:kern w:val="0"/>
                <w:sz w:val="21"/>
                <w:szCs w:val="21"/>
              </w:rPr>
              <w:t>不集中，导致预取命中率低，则浪费内存带宽。</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N</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570"/>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调整定时器机制</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proofErr w:type="spellStart"/>
            <w:r>
              <w:rPr>
                <w:rFonts w:cs="宋体" w:hint="eastAsia"/>
                <w:kern w:val="0"/>
                <w:sz w:val="21"/>
                <w:szCs w:val="21"/>
              </w:rPr>
              <w:t>nohz</w:t>
            </w:r>
            <w:proofErr w:type="spellEnd"/>
            <w:r>
              <w:rPr>
                <w:rFonts w:cs="宋体" w:hint="eastAsia"/>
                <w:kern w:val="0"/>
                <w:sz w:val="21"/>
                <w:szCs w:val="21"/>
              </w:rPr>
              <w:t>机制可减少不必要的时钟中断减少CPU调度开销。</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85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调整内存的</w:t>
            </w:r>
            <w:proofErr w:type="gramStart"/>
            <w:r>
              <w:rPr>
                <w:rFonts w:cs="宋体" w:hint="eastAsia"/>
                <w:kern w:val="0"/>
                <w:sz w:val="21"/>
                <w:szCs w:val="21"/>
              </w:rPr>
              <w:t>页大小</w:t>
            </w:r>
            <w:proofErr w:type="gramEnd"/>
            <w:r>
              <w:rPr>
                <w:rFonts w:cs="宋体" w:hint="eastAsia"/>
                <w:kern w:val="0"/>
                <w:sz w:val="21"/>
                <w:szCs w:val="21"/>
              </w:rPr>
              <w:t>为64K</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内存的</w:t>
            </w:r>
            <w:proofErr w:type="gramStart"/>
            <w:r>
              <w:rPr>
                <w:rFonts w:cs="宋体" w:hint="eastAsia"/>
                <w:kern w:val="0"/>
                <w:sz w:val="21"/>
                <w:szCs w:val="21"/>
              </w:rPr>
              <w:t>页大小越</w:t>
            </w:r>
            <w:proofErr w:type="gramEnd"/>
            <w:r>
              <w:rPr>
                <w:rFonts w:cs="宋体" w:hint="eastAsia"/>
                <w:kern w:val="0"/>
                <w:sz w:val="21"/>
                <w:szCs w:val="21"/>
              </w:rPr>
              <w:t>大，TLB中每行管理的内存越多，TLB命中率就越高，从而减少内存访问次数。</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r w:rsidR="0090696B" w:rsidTr="00EA046E">
        <w:trPr>
          <w:trHeight w:val="855"/>
        </w:trPr>
        <w:tc>
          <w:tcPr>
            <w:tcW w:w="1893" w:type="pct"/>
            <w:tcBorders>
              <w:top w:val="nil"/>
              <w:left w:val="single" w:sz="4" w:space="0" w:color="auto"/>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优化应用程序的线程并发数</w:t>
            </w:r>
          </w:p>
        </w:tc>
        <w:tc>
          <w:tcPr>
            <w:tcW w:w="2431"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left"/>
              <w:rPr>
                <w:rFonts w:cs="宋体"/>
                <w:kern w:val="0"/>
                <w:sz w:val="21"/>
                <w:szCs w:val="21"/>
              </w:rPr>
            </w:pPr>
            <w:r>
              <w:rPr>
                <w:rFonts w:cs="宋体" w:hint="eastAsia"/>
                <w:kern w:val="0"/>
                <w:sz w:val="21"/>
                <w:szCs w:val="21"/>
              </w:rPr>
              <w:t>适当调整应用的线程并发数，使得充分利用多核能力和资源争抢之间达到平衡。</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c>
          <w:tcPr>
            <w:tcW w:w="338" w:type="pct"/>
            <w:tcBorders>
              <w:top w:val="nil"/>
              <w:left w:val="nil"/>
              <w:bottom w:val="single" w:sz="4" w:space="0" w:color="auto"/>
              <w:right w:val="single" w:sz="4" w:space="0" w:color="auto"/>
            </w:tcBorders>
            <w:vAlign w:val="center"/>
          </w:tcPr>
          <w:p w:rsidR="0090696B" w:rsidRDefault="0090696B" w:rsidP="00EA046E">
            <w:pPr>
              <w:widowControl/>
              <w:spacing w:line="240" w:lineRule="auto"/>
              <w:jc w:val="center"/>
              <w:rPr>
                <w:rFonts w:cs="宋体"/>
                <w:kern w:val="0"/>
                <w:sz w:val="21"/>
                <w:szCs w:val="21"/>
              </w:rPr>
            </w:pPr>
            <w:r>
              <w:rPr>
                <w:rFonts w:cs="宋体" w:hint="eastAsia"/>
                <w:kern w:val="0"/>
                <w:sz w:val="21"/>
                <w:szCs w:val="21"/>
              </w:rPr>
              <w:t>Y</w:t>
            </w:r>
          </w:p>
        </w:tc>
      </w:tr>
    </w:tbl>
    <w:p w:rsidR="0090696B" w:rsidRDefault="0090696B" w:rsidP="0090696B">
      <w:pPr>
        <w:ind w:firstLineChars="200" w:firstLine="480"/>
      </w:pPr>
    </w:p>
    <w:p w:rsidR="0090696B" w:rsidRDefault="0090696B" w:rsidP="0090696B">
      <w:pPr>
        <w:numPr>
          <w:ilvl w:val="0"/>
          <w:numId w:val="6"/>
        </w:numPr>
        <w:ind w:left="0" w:firstLine="567"/>
      </w:pPr>
      <w:r>
        <w:rPr>
          <w:rFonts w:hint="eastAsia"/>
        </w:rPr>
        <w:t>发布单机</w:t>
      </w:r>
      <w:proofErr w:type="gramStart"/>
      <w:r>
        <w:rPr>
          <w:rFonts w:hint="eastAsia"/>
        </w:rPr>
        <w:t>版最佳</w:t>
      </w:r>
      <w:proofErr w:type="gramEnd"/>
      <w:r>
        <w:rPr>
          <w:rFonts w:hint="eastAsia"/>
        </w:rPr>
        <w:t>实践、</w:t>
      </w:r>
      <w:proofErr w:type="gramStart"/>
      <w:r>
        <w:rPr>
          <w:rFonts w:hint="eastAsia"/>
        </w:rPr>
        <w:t>集群版最佳</w:t>
      </w:r>
      <w:proofErr w:type="gramEnd"/>
      <w:r>
        <w:rPr>
          <w:rFonts w:hint="eastAsia"/>
        </w:rPr>
        <w:t>实践、容器</w:t>
      </w:r>
      <w:proofErr w:type="gramStart"/>
      <w:r>
        <w:rPr>
          <w:rFonts w:hint="eastAsia"/>
        </w:rPr>
        <w:t>版最佳</w:t>
      </w:r>
      <w:proofErr w:type="gramEnd"/>
      <w:r>
        <w:rPr>
          <w:rFonts w:hint="eastAsia"/>
        </w:rPr>
        <w:t>实践课件。</w:t>
      </w:r>
    </w:p>
    <w:p w:rsidR="0090696B" w:rsidRDefault="0090696B" w:rsidP="0090696B">
      <w:pPr>
        <w:numPr>
          <w:ilvl w:val="0"/>
          <w:numId w:val="5"/>
        </w:numPr>
        <w:ind w:left="0" w:firstLine="567"/>
        <w:rPr>
          <w:b/>
          <w:bCs/>
        </w:rPr>
      </w:pPr>
      <w:r>
        <w:rPr>
          <w:rFonts w:hint="eastAsia"/>
          <w:b/>
          <w:bCs/>
        </w:rPr>
        <w:t>便捷式安装部署</w:t>
      </w:r>
    </w:p>
    <w:p w:rsidR="0090696B" w:rsidRDefault="0090696B" w:rsidP="0090696B">
      <w:pPr>
        <w:numPr>
          <w:ilvl w:val="0"/>
          <w:numId w:val="7"/>
        </w:numPr>
        <w:ind w:left="0" w:firstLine="567"/>
      </w:pPr>
      <w:r>
        <w:rPr>
          <w:rFonts w:hint="eastAsia"/>
        </w:rPr>
        <w:t>基于华为云镜像服务IMS安装</w:t>
      </w:r>
    </w:p>
    <w:p w:rsidR="0090696B" w:rsidRDefault="0090696B" w:rsidP="0090696B">
      <w:pPr>
        <w:ind w:firstLineChars="200" w:firstLine="480"/>
      </w:pPr>
      <w:r>
        <w:rPr>
          <w:rFonts w:hint="eastAsia"/>
        </w:rPr>
        <w:t>金蝶</w:t>
      </w:r>
      <w:proofErr w:type="spellStart"/>
      <w:r>
        <w:rPr>
          <w:rFonts w:hint="eastAsia"/>
        </w:rPr>
        <w:t>Apusic</w:t>
      </w:r>
      <w:proofErr w:type="spellEnd"/>
      <w:r>
        <w:rPr>
          <w:rFonts w:hint="eastAsia"/>
        </w:rPr>
        <w:t>应用服务器已经在华为云市场上提供镜像安装服务，在华为云上部署应用服务器时，可以在申请云主机过程中选择金蝶</w:t>
      </w:r>
      <w:proofErr w:type="spellStart"/>
      <w:r>
        <w:rPr>
          <w:rFonts w:hint="eastAsia"/>
        </w:rPr>
        <w:t>Apusic</w:t>
      </w:r>
      <w:proofErr w:type="spellEnd"/>
      <w:r>
        <w:rPr>
          <w:rFonts w:hint="eastAsia"/>
        </w:rPr>
        <w:t>应用服务器镜像，一步安装到位；</w:t>
      </w:r>
    </w:p>
    <w:p w:rsidR="0090696B" w:rsidRDefault="0090696B" w:rsidP="0090696B">
      <w:pPr>
        <w:numPr>
          <w:ilvl w:val="0"/>
          <w:numId w:val="7"/>
        </w:numPr>
        <w:ind w:left="0" w:firstLine="567"/>
      </w:pPr>
      <w:r>
        <w:rPr>
          <w:rFonts w:hint="eastAsia"/>
        </w:rPr>
        <w:lastRenderedPageBreak/>
        <w:t xml:space="preserve">基于华为云Stack </w:t>
      </w:r>
      <w:proofErr w:type="spellStart"/>
      <w:r>
        <w:rPr>
          <w:rFonts w:hint="eastAsia"/>
        </w:rPr>
        <w:t>vAPP</w:t>
      </w:r>
      <w:proofErr w:type="spellEnd"/>
      <w:r>
        <w:rPr>
          <w:rFonts w:hint="eastAsia"/>
        </w:rPr>
        <w:t>模板，一键安装</w:t>
      </w:r>
    </w:p>
    <w:p w:rsidR="0090696B" w:rsidRDefault="0090696B" w:rsidP="0090696B">
      <w:pPr>
        <w:ind w:firstLineChars="200" w:firstLine="480"/>
      </w:pPr>
      <w:r>
        <w:rPr>
          <w:rFonts w:hint="eastAsia"/>
        </w:rPr>
        <w:t>华为云Stack的</w:t>
      </w:r>
      <w:proofErr w:type="spellStart"/>
      <w:r>
        <w:rPr>
          <w:rFonts w:hint="eastAsia"/>
        </w:rPr>
        <w:t>vAPP</w:t>
      </w:r>
      <w:proofErr w:type="spellEnd"/>
      <w:r>
        <w:rPr>
          <w:rFonts w:hint="eastAsia"/>
        </w:rPr>
        <w:t>模板将一组相关</w:t>
      </w:r>
      <w:proofErr w:type="gramStart"/>
      <w:r>
        <w:rPr>
          <w:rFonts w:hint="eastAsia"/>
        </w:rPr>
        <w:t>云服务</w:t>
      </w:r>
      <w:proofErr w:type="gramEnd"/>
      <w:r>
        <w:rPr>
          <w:rFonts w:hint="eastAsia"/>
        </w:rPr>
        <w:t>预制好模板，比如云主机、ELB、金蝶中间</w:t>
      </w:r>
      <w:proofErr w:type="gramStart"/>
      <w:r>
        <w:rPr>
          <w:rFonts w:hint="eastAsia"/>
        </w:rPr>
        <w:t>件服务</w:t>
      </w:r>
      <w:proofErr w:type="gramEnd"/>
      <w:r>
        <w:rPr>
          <w:rFonts w:hint="eastAsia"/>
        </w:rPr>
        <w:t>等组合成一个模板，并发布到服务目录中，实现复杂</w:t>
      </w:r>
      <w:proofErr w:type="gramStart"/>
      <w:r>
        <w:rPr>
          <w:rFonts w:hint="eastAsia"/>
        </w:rPr>
        <w:t>云服务</w:t>
      </w:r>
      <w:proofErr w:type="gramEnd"/>
      <w:r>
        <w:rPr>
          <w:rFonts w:hint="eastAsia"/>
        </w:rPr>
        <w:t>的简化安装；</w:t>
      </w:r>
    </w:p>
    <w:p w:rsidR="0090696B" w:rsidRDefault="0090696B" w:rsidP="0090696B">
      <w:pPr>
        <w:numPr>
          <w:ilvl w:val="0"/>
          <w:numId w:val="7"/>
        </w:numPr>
        <w:ind w:left="0" w:firstLine="567"/>
      </w:pPr>
      <w:r>
        <w:rPr>
          <w:rFonts w:hint="eastAsia"/>
        </w:rPr>
        <w:t>应用服务器会话存储使用华为云</w:t>
      </w:r>
      <w:proofErr w:type="spellStart"/>
      <w:r>
        <w:rPr>
          <w:rFonts w:hint="eastAsia"/>
        </w:rPr>
        <w:t>Redis</w:t>
      </w:r>
      <w:proofErr w:type="spellEnd"/>
      <w:r>
        <w:rPr>
          <w:rFonts w:hint="eastAsia"/>
        </w:rPr>
        <w:t>缓存服务</w:t>
      </w:r>
    </w:p>
    <w:p w:rsidR="0090696B" w:rsidRDefault="0090696B" w:rsidP="0090696B">
      <w:pPr>
        <w:ind w:firstLineChars="200" w:firstLine="480"/>
      </w:pPr>
      <w:r>
        <w:rPr>
          <w:rFonts w:hint="eastAsia"/>
        </w:rPr>
        <w:t>在</w:t>
      </w:r>
      <w:proofErr w:type="spellStart"/>
      <w:r>
        <w:rPr>
          <w:rFonts w:hint="eastAsia"/>
        </w:rPr>
        <w:t>Apusic</w:t>
      </w:r>
      <w:proofErr w:type="spellEnd"/>
      <w:r>
        <w:rPr>
          <w:rFonts w:hint="eastAsia"/>
        </w:rPr>
        <w:t>应用服务器的管理界面上，部署应用程序时，选择开启session集中存储</w:t>
      </w:r>
    </w:p>
    <w:p w:rsidR="0090696B" w:rsidRDefault="0090696B" w:rsidP="0090696B">
      <w:pPr>
        <w:pStyle w:val="a6"/>
        <w:ind w:leftChars="0" w:left="480" w:hanging="480"/>
        <w:jc w:val="center"/>
      </w:pPr>
      <w:r>
        <w:rPr>
          <w:noProof/>
        </w:rPr>
        <w:drawing>
          <wp:inline distT="0" distB="0" distL="0" distR="0">
            <wp:extent cx="5274310" cy="33064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06445"/>
                    </a:xfrm>
                    <a:prstGeom prst="rect">
                      <a:avLst/>
                    </a:prstGeom>
                    <a:noFill/>
                    <a:ln>
                      <a:noFill/>
                    </a:ln>
                  </pic:spPr>
                </pic:pic>
              </a:graphicData>
            </a:graphic>
          </wp:inline>
        </w:drawing>
      </w:r>
    </w:p>
    <w:p w:rsidR="0090696B" w:rsidRDefault="0090696B" w:rsidP="0090696B">
      <w:pPr>
        <w:ind w:firstLine="567"/>
        <w:jc w:val="center"/>
        <w:rPr>
          <w:u w:val="single"/>
        </w:rPr>
      </w:pPr>
      <w:r>
        <w:rPr>
          <w:rFonts w:hint="eastAsia"/>
          <w:u w:val="single"/>
        </w:rPr>
        <w:t>图 选择Session集中存储</w:t>
      </w:r>
    </w:p>
    <w:p w:rsidR="0090696B" w:rsidRDefault="0090696B" w:rsidP="0090696B">
      <w:pPr>
        <w:ind w:firstLineChars="200" w:firstLine="480"/>
      </w:pPr>
      <w:r>
        <w:rPr>
          <w:rFonts w:hint="eastAsia"/>
        </w:rPr>
        <w:t>获取华为云上的</w:t>
      </w:r>
      <w:proofErr w:type="spellStart"/>
      <w:r>
        <w:rPr>
          <w:rFonts w:hint="eastAsia"/>
        </w:rPr>
        <w:t>redis</w:t>
      </w:r>
      <w:proofErr w:type="spellEnd"/>
      <w:r>
        <w:rPr>
          <w:rFonts w:hint="eastAsia"/>
        </w:rPr>
        <w:t>服务实例的内网</w:t>
      </w:r>
      <w:proofErr w:type="spellStart"/>
      <w:r>
        <w:rPr>
          <w:rFonts w:hint="eastAsia"/>
        </w:rPr>
        <w:t>ip</w:t>
      </w:r>
      <w:proofErr w:type="spellEnd"/>
      <w:r>
        <w:rPr>
          <w:rFonts w:hint="eastAsia"/>
        </w:rPr>
        <w:t>地址和端口</w:t>
      </w:r>
    </w:p>
    <w:p w:rsidR="0090696B" w:rsidRDefault="0090696B" w:rsidP="0090696B">
      <w:pPr>
        <w:pStyle w:val="a6"/>
        <w:ind w:leftChars="0" w:left="480" w:hanging="480"/>
        <w:jc w:val="center"/>
        <w:rPr>
          <w:iCs/>
        </w:rPr>
      </w:pPr>
      <w:r>
        <w:rPr>
          <w:noProof/>
        </w:rPr>
        <w:drawing>
          <wp:inline distT="0" distB="0" distL="0" distR="0">
            <wp:extent cx="5281295" cy="22898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1295" cy="2289810"/>
                    </a:xfrm>
                    <a:prstGeom prst="rect">
                      <a:avLst/>
                    </a:prstGeom>
                    <a:noFill/>
                    <a:ln>
                      <a:noFill/>
                    </a:ln>
                  </pic:spPr>
                </pic:pic>
              </a:graphicData>
            </a:graphic>
          </wp:inline>
        </w:drawing>
      </w:r>
    </w:p>
    <w:p w:rsidR="0090696B" w:rsidRDefault="0090696B" w:rsidP="0090696B">
      <w:pPr>
        <w:pStyle w:val="a6"/>
        <w:ind w:leftChars="0" w:left="0" w:firstLine="567"/>
        <w:jc w:val="center"/>
        <w:rPr>
          <w:u w:val="single"/>
        </w:rPr>
      </w:pPr>
      <w:r>
        <w:rPr>
          <w:rFonts w:hint="eastAsia"/>
          <w:u w:val="single"/>
        </w:rPr>
        <w:t>图</w:t>
      </w:r>
      <w:r>
        <w:rPr>
          <w:rFonts w:hint="eastAsia"/>
          <w:u w:val="single"/>
        </w:rPr>
        <w:t xml:space="preserve"> </w:t>
      </w:r>
      <w:r>
        <w:rPr>
          <w:rFonts w:hint="eastAsia"/>
          <w:u w:val="single"/>
        </w:rPr>
        <w:t>配置华为云上</w:t>
      </w:r>
      <w:proofErr w:type="spellStart"/>
      <w:r>
        <w:rPr>
          <w:rFonts w:hint="eastAsia"/>
          <w:u w:val="single"/>
        </w:rPr>
        <w:t>re</w:t>
      </w:r>
      <w:r>
        <w:rPr>
          <w:u w:val="single"/>
        </w:rPr>
        <w:t>dis</w:t>
      </w:r>
      <w:proofErr w:type="spellEnd"/>
      <w:r>
        <w:rPr>
          <w:rFonts w:hint="eastAsia"/>
          <w:u w:val="single"/>
        </w:rPr>
        <w:t>服务实例的</w:t>
      </w:r>
      <w:r>
        <w:rPr>
          <w:rFonts w:hint="eastAsia"/>
          <w:u w:val="single"/>
        </w:rPr>
        <w:t>I</w:t>
      </w:r>
      <w:r>
        <w:rPr>
          <w:u w:val="single"/>
        </w:rPr>
        <w:t>P</w:t>
      </w:r>
      <w:r>
        <w:rPr>
          <w:rFonts w:hint="eastAsia"/>
          <w:u w:val="single"/>
        </w:rPr>
        <w:t>和端口</w:t>
      </w:r>
    </w:p>
    <w:p w:rsidR="0090696B" w:rsidRDefault="0090696B" w:rsidP="0090696B">
      <w:pPr>
        <w:pStyle w:val="a6"/>
        <w:ind w:leftChars="0" w:left="0" w:firstLine="567"/>
      </w:pPr>
      <w:r>
        <w:rPr>
          <w:rFonts w:hint="eastAsia"/>
        </w:rPr>
        <w:lastRenderedPageBreak/>
        <w:t>在</w:t>
      </w:r>
      <w:proofErr w:type="spellStart"/>
      <w:r>
        <w:rPr>
          <w:rFonts w:hint="eastAsia"/>
        </w:rPr>
        <w:t>Apusic</w:t>
      </w:r>
      <w:proofErr w:type="spellEnd"/>
      <w:r>
        <w:rPr>
          <w:rFonts w:hint="eastAsia"/>
        </w:rPr>
        <w:t>应用服务器控制台上进行相应配置</w:t>
      </w:r>
    </w:p>
    <w:p w:rsidR="0090696B" w:rsidRDefault="0090696B" w:rsidP="0090696B">
      <w:pPr>
        <w:pStyle w:val="a6"/>
        <w:ind w:leftChars="0" w:left="0"/>
        <w:rPr>
          <w:iCs/>
        </w:rPr>
      </w:pPr>
      <w:r>
        <w:rPr>
          <w:noProof/>
        </w:rPr>
        <w:drawing>
          <wp:inline distT="0" distB="0" distL="0" distR="0">
            <wp:extent cx="5281295" cy="29184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1295" cy="2918460"/>
                    </a:xfrm>
                    <a:prstGeom prst="rect">
                      <a:avLst/>
                    </a:prstGeom>
                    <a:noFill/>
                    <a:ln>
                      <a:noFill/>
                    </a:ln>
                  </pic:spPr>
                </pic:pic>
              </a:graphicData>
            </a:graphic>
          </wp:inline>
        </w:drawing>
      </w:r>
    </w:p>
    <w:p w:rsidR="0090696B" w:rsidRDefault="0090696B" w:rsidP="0090696B">
      <w:pPr>
        <w:ind w:firstLine="567"/>
        <w:jc w:val="center"/>
        <w:rPr>
          <w:u w:val="single"/>
        </w:rPr>
      </w:pPr>
      <w:r>
        <w:rPr>
          <w:rFonts w:hint="eastAsia"/>
          <w:u w:val="single"/>
        </w:rPr>
        <w:t xml:space="preserve">图 </w:t>
      </w:r>
      <w:r>
        <w:rPr>
          <w:u w:val="single"/>
        </w:rPr>
        <w:t>AAS</w:t>
      </w:r>
      <w:r>
        <w:rPr>
          <w:rFonts w:hint="eastAsia"/>
          <w:u w:val="single"/>
        </w:rPr>
        <w:t>控制台上的相关配置界面</w:t>
      </w:r>
    </w:p>
    <w:p w:rsidR="0090696B" w:rsidRDefault="0090696B" w:rsidP="0090696B">
      <w:pPr>
        <w:numPr>
          <w:ilvl w:val="0"/>
          <w:numId w:val="7"/>
        </w:numPr>
        <w:ind w:left="0" w:firstLine="567"/>
      </w:pPr>
      <w:r>
        <w:rPr>
          <w:rFonts w:hint="eastAsia"/>
        </w:rPr>
        <w:t>使用华为云ELB服务，对后</w:t>
      </w:r>
      <w:proofErr w:type="gramStart"/>
      <w:r>
        <w:rPr>
          <w:rFonts w:hint="eastAsia"/>
        </w:rPr>
        <w:t>端金蝶</w:t>
      </w:r>
      <w:proofErr w:type="gramEnd"/>
      <w:r>
        <w:rPr>
          <w:rFonts w:hint="eastAsia"/>
        </w:rPr>
        <w:t>应用服务器集群进行负载均衡</w:t>
      </w:r>
    </w:p>
    <w:p w:rsidR="0090696B" w:rsidRDefault="0090696B" w:rsidP="0090696B">
      <w:pPr>
        <w:pStyle w:val="a6"/>
        <w:numPr>
          <w:ilvl w:val="0"/>
          <w:numId w:val="8"/>
        </w:numPr>
        <w:ind w:leftChars="0" w:left="0" w:firstLine="567"/>
        <w:rPr>
          <w:iCs/>
        </w:rPr>
      </w:pPr>
      <w:r>
        <w:rPr>
          <w:rFonts w:hint="eastAsia"/>
          <w:iCs/>
        </w:rPr>
        <w:t>在华为云上使用</w:t>
      </w:r>
      <w:r>
        <w:rPr>
          <w:rFonts w:hint="eastAsia"/>
          <w:iCs/>
        </w:rPr>
        <w:t>ELB</w:t>
      </w:r>
      <w:r>
        <w:rPr>
          <w:rFonts w:hint="eastAsia"/>
          <w:iCs/>
        </w:rPr>
        <w:t>进行负载均衡，对后</w:t>
      </w:r>
      <w:proofErr w:type="gramStart"/>
      <w:r>
        <w:rPr>
          <w:rFonts w:hint="eastAsia"/>
          <w:iCs/>
        </w:rPr>
        <w:t>端金蝶</w:t>
      </w:r>
      <w:proofErr w:type="gramEnd"/>
      <w:r>
        <w:rPr>
          <w:rFonts w:hint="eastAsia"/>
          <w:iCs/>
        </w:rPr>
        <w:t>应用服务器集群进行请求分发与故障切换。</w:t>
      </w:r>
    </w:p>
    <w:p w:rsidR="0090696B" w:rsidRDefault="0090696B" w:rsidP="0090696B">
      <w:pPr>
        <w:pStyle w:val="a6"/>
        <w:numPr>
          <w:ilvl w:val="0"/>
          <w:numId w:val="8"/>
        </w:numPr>
        <w:ind w:leftChars="0" w:left="0" w:firstLine="567"/>
        <w:jc w:val="left"/>
      </w:pPr>
      <w:r>
        <w:rPr>
          <w:rFonts w:hint="eastAsia"/>
          <w:iCs/>
        </w:rPr>
        <w:t>在华为云控制台</w:t>
      </w:r>
      <w:r>
        <w:rPr>
          <w:rFonts w:hint="eastAsia"/>
          <w:iCs/>
        </w:rPr>
        <w:t>--&gt;</w:t>
      </w:r>
      <w:r>
        <w:rPr>
          <w:rFonts w:hint="eastAsia"/>
          <w:iCs/>
        </w:rPr>
        <w:t>弹性负载均衡</w:t>
      </w:r>
      <w:r>
        <w:rPr>
          <w:rFonts w:hint="eastAsia"/>
          <w:iCs/>
        </w:rPr>
        <w:t>ELB</w:t>
      </w:r>
      <w:r>
        <w:rPr>
          <w:rFonts w:hint="eastAsia"/>
          <w:iCs/>
        </w:rPr>
        <w:t>界面，选择</w:t>
      </w:r>
      <w:r>
        <w:rPr>
          <w:rFonts w:hint="eastAsia"/>
          <w:iCs/>
        </w:rPr>
        <w:t>ELB</w:t>
      </w:r>
      <w:r>
        <w:rPr>
          <w:rFonts w:hint="eastAsia"/>
          <w:iCs/>
        </w:rPr>
        <w:t>实例，并为实例添加监听器与后端服务器，开启会话保持，轮询算法选择加权轮询。将金蝶应用服务器集群中的各个节点加入到后端服务组中。</w:t>
      </w:r>
      <w:r>
        <w:rPr>
          <w:noProof/>
        </w:rPr>
        <w:drawing>
          <wp:inline distT="0" distB="0" distL="0" distR="0">
            <wp:extent cx="5281295" cy="209232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1295" cy="2092325"/>
                    </a:xfrm>
                    <a:prstGeom prst="rect">
                      <a:avLst/>
                    </a:prstGeom>
                    <a:noFill/>
                    <a:ln>
                      <a:noFill/>
                    </a:ln>
                  </pic:spPr>
                </pic:pic>
              </a:graphicData>
            </a:graphic>
          </wp:inline>
        </w:drawing>
      </w:r>
    </w:p>
    <w:p w:rsidR="0090696B" w:rsidRDefault="0090696B" w:rsidP="0090696B">
      <w:pPr>
        <w:ind w:firstLine="567"/>
        <w:jc w:val="center"/>
        <w:rPr>
          <w:u w:val="single"/>
        </w:rPr>
      </w:pPr>
      <w:r>
        <w:rPr>
          <w:rFonts w:hint="eastAsia"/>
          <w:u w:val="single"/>
        </w:rPr>
        <w:t>图 华为云E</w:t>
      </w:r>
      <w:r>
        <w:rPr>
          <w:u w:val="single"/>
        </w:rPr>
        <w:t>LB</w:t>
      </w:r>
      <w:r>
        <w:rPr>
          <w:rFonts w:hint="eastAsia"/>
          <w:u w:val="single"/>
        </w:rPr>
        <w:t>配置界面</w:t>
      </w:r>
    </w:p>
    <w:p w:rsidR="0090696B" w:rsidRDefault="0090696B" w:rsidP="0090696B">
      <w:pPr>
        <w:pStyle w:val="a6"/>
        <w:numPr>
          <w:ilvl w:val="0"/>
          <w:numId w:val="8"/>
        </w:numPr>
        <w:ind w:leftChars="0" w:left="0" w:firstLine="567"/>
        <w:rPr>
          <w:iCs/>
        </w:rPr>
      </w:pPr>
      <w:r>
        <w:rPr>
          <w:rFonts w:hint="eastAsia"/>
          <w:iCs/>
        </w:rPr>
        <w:t>配置节点的健康检查</w:t>
      </w:r>
    </w:p>
    <w:p w:rsidR="0090696B" w:rsidRDefault="0090696B" w:rsidP="0090696B">
      <w:pPr>
        <w:pStyle w:val="a6"/>
        <w:ind w:leftChars="0" w:left="480" w:hanging="480"/>
        <w:jc w:val="center"/>
      </w:pPr>
      <w:r>
        <w:rPr>
          <w:noProof/>
        </w:rPr>
        <w:lastRenderedPageBreak/>
        <w:drawing>
          <wp:inline distT="0" distB="0" distL="0" distR="0">
            <wp:extent cx="5281295" cy="43230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1295" cy="4323080"/>
                    </a:xfrm>
                    <a:prstGeom prst="rect">
                      <a:avLst/>
                    </a:prstGeom>
                    <a:noFill/>
                    <a:ln>
                      <a:noFill/>
                    </a:ln>
                  </pic:spPr>
                </pic:pic>
              </a:graphicData>
            </a:graphic>
          </wp:inline>
        </w:drawing>
      </w:r>
    </w:p>
    <w:p w:rsidR="0090696B" w:rsidRDefault="0090696B" w:rsidP="0090696B">
      <w:pPr>
        <w:ind w:firstLine="567"/>
        <w:jc w:val="center"/>
        <w:rPr>
          <w:u w:val="single"/>
        </w:rPr>
      </w:pPr>
      <w:r>
        <w:rPr>
          <w:rFonts w:hint="eastAsia"/>
          <w:u w:val="single"/>
        </w:rPr>
        <w:t>图 配置节点的健康检查</w:t>
      </w:r>
    </w:p>
    <w:p w:rsidR="0090696B" w:rsidRDefault="0090696B" w:rsidP="0090696B">
      <w:pPr>
        <w:pStyle w:val="a6"/>
        <w:numPr>
          <w:ilvl w:val="0"/>
          <w:numId w:val="8"/>
        </w:numPr>
        <w:ind w:leftChars="0" w:left="0" w:firstLine="567"/>
      </w:pPr>
      <w:r>
        <w:rPr>
          <w:rFonts w:hint="eastAsia"/>
          <w:iCs/>
        </w:rPr>
        <w:t>将弹性公网</w:t>
      </w:r>
      <w:proofErr w:type="spellStart"/>
      <w:r>
        <w:rPr>
          <w:rFonts w:hint="eastAsia"/>
          <w:iCs/>
        </w:rPr>
        <w:t>ip</w:t>
      </w:r>
      <w:proofErr w:type="spellEnd"/>
      <w:r>
        <w:rPr>
          <w:rFonts w:hint="eastAsia"/>
          <w:iCs/>
        </w:rPr>
        <w:t>绑定到</w:t>
      </w:r>
      <w:r>
        <w:rPr>
          <w:rFonts w:hint="eastAsia"/>
          <w:iCs/>
        </w:rPr>
        <w:t>ELB</w:t>
      </w:r>
      <w:r>
        <w:rPr>
          <w:rFonts w:hint="eastAsia"/>
          <w:iCs/>
        </w:rPr>
        <w:t>负载均衡上，进行测试访问。</w:t>
      </w:r>
    </w:p>
    <w:p w:rsidR="0090696B" w:rsidRDefault="0090696B" w:rsidP="0090696B">
      <w:pPr>
        <w:numPr>
          <w:ilvl w:val="0"/>
          <w:numId w:val="7"/>
        </w:numPr>
        <w:ind w:left="0" w:firstLine="567"/>
      </w:pPr>
      <w:r>
        <w:rPr>
          <w:rFonts w:hint="eastAsia"/>
        </w:rPr>
        <w:t>使用华为云弹性伸缩组</w:t>
      </w:r>
    </w:p>
    <w:p w:rsidR="0090696B" w:rsidRDefault="0090696B" w:rsidP="0090696B">
      <w:pPr>
        <w:ind w:firstLine="567"/>
      </w:pPr>
      <w:r>
        <w:rPr>
          <w:rFonts w:hint="eastAsia"/>
        </w:rPr>
        <w:t>华为云弹性</w:t>
      </w:r>
      <w:proofErr w:type="gramStart"/>
      <w:r>
        <w:rPr>
          <w:rFonts w:hint="eastAsia"/>
        </w:rPr>
        <w:t>伸缩组</w:t>
      </w:r>
      <w:proofErr w:type="gramEnd"/>
      <w:r>
        <w:rPr>
          <w:rFonts w:hint="eastAsia"/>
        </w:rPr>
        <w:t>在集群场景中使用，金蝶</w:t>
      </w:r>
      <w:proofErr w:type="spellStart"/>
      <w:r>
        <w:rPr>
          <w:rFonts w:hint="eastAsia"/>
        </w:rPr>
        <w:t>Apusic</w:t>
      </w:r>
      <w:proofErr w:type="spellEnd"/>
      <w:r>
        <w:rPr>
          <w:rFonts w:hint="eastAsia"/>
        </w:rPr>
        <w:t>应用服务器服务与弹性</w:t>
      </w:r>
      <w:proofErr w:type="gramStart"/>
      <w:r>
        <w:rPr>
          <w:rFonts w:hint="eastAsia"/>
        </w:rPr>
        <w:t>伸缩组实现</w:t>
      </w:r>
      <w:proofErr w:type="gramEnd"/>
      <w:r>
        <w:rPr>
          <w:rFonts w:hint="eastAsia"/>
        </w:rPr>
        <w:t>产品级的结合，可以在</w:t>
      </w:r>
      <w:proofErr w:type="spellStart"/>
      <w:r>
        <w:rPr>
          <w:rFonts w:hint="eastAsia"/>
        </w:rPr>
        <w:t>vAPP</w:t>
      </w:r>
      <w:proofErr w:type="spellEnd"/>
      <w:r>
        <w:rPr>
          <w:rFonts w:hint="eastAsia"/>
        </w:rPr>
        <w:t>模板中预制弹性规则，实现弹性应用服务器集群部署。</w:t>
      </w:r>
    </w:p>
    <w:p w:rsidR="0090696B" w:rsidRDefault="0090696B" w:rsidP="0090696B">
      <w:pPr>
        <w:numPr>
          <w:ilvl w:val="0"/>
          <w:numId w:val="5"/>
        </w:numPr>
        <w:ind w:left="0" w:firstLine="567"/>
        <w:rPr>
          <w:b/>
          <w:bCs/>
        </w:rPr>
      </w:pPr>
      <w:r>
        <w:rPr>
          <w:rFonts w:hint="eastAsia"/>
          <w:b/>
          <w:bCs/>
        </w:rPr>
        <w:t>使用鲲鹏KAE引擎加速握手连接，优化上线后的系统环境</w:t>
      </w:r>
    </w:p>
    <w:p w:rsidR="0090696B" w:rsidRDefault="0090696B" w:rsidP="0090696B">
      <w:pPr>
        <w:ind w:firstLine="567"/>
      </w:pPr>
    </w:p>
    <w:p w:rsidR="0090696B" w:rsidRDefault="0090696B" w:rsidP="0090696B">
      <w:pPr>
        <w:jc w:val="center"/>
      </w:pPr>
      <w:r>
        <w:rPr>
          <w:noProof/>
        </w:rPr>
        <w:lastRenderedPageBreak/>
        <w:drawing>
          <wp:inline distT="0" distB="0" distL="0" distR="0">
            <wp:extent cx="4711065" cy="33356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065" cy="3335655"/>
                    </a:xfrm>
                    <a:prstGeom prst="rect">
                      <a:avLst/>
                    </a:prstGeom>
                    <a:noFill/>
                    <a:ln>
                      <a:noFill/>
                    </a:ln>
                  </pic:spPr>
                </pic:pic>
              </a:graphicData>
            </a:graphic>
          </wp:inline>
        </w:drawing>
      </w:r>
    </w:p>
    <w:p w:rsidR="0090696B" w:rsidRDefault="0090696B" w:rsidP="0090696B">
      <w:pPr>
        <w:ind w:firstLineChars="200" w:firstLine="480"/>
        <w:jc w:val="center"/>
        <w:rPr>
          <w:u w:val="single"/>
        </w:rPr>
      </w:pPr>
      <w:r>
        <w:rPr>
          <w:rFonts w:hint="eastAsia"/>
          <w:u w:val="single"/>
        </w:rPr>
        <w:t>图 鲲鹏K</w:t>
      </w:r>
      <w:r>
        <w:rPr>
          <w:u w:val="single"/>
        </w:rPr>
        <w:t>AE</w:t>
      </w:r>
      <w:r>
        <w:rPr>
          <w:rFonts w:hint="eastAsia"/>
          <w:u w:val="single"/>
        </w:rPr>
        <w:t>加速与A</w:t>
      </w:r>
      <w:r>
        <w:rPr>
          <w:u w:val="single"/>
        </w:rPr>
        <w:t>AS</w:t>
      </w:r>
      <w:r>
        <w:rPr>
          <w:rFonts w:hint="eastAsia"/>
          <w:u w:val="single"/>
        </w:rPr>
        <w:t>的整合</w:t>
      </w:r>
    </w:p>
    <w:p w:rsidR="0090696B" w:rsidRDefault="0090696B" w:rsidP="0090696B">
      <w:pPr>
        <w:ind w:firstLine="567"/>
      </w:pPr>
      <w:r>
        <w:rPr>
          <w:rFonts w:hint="eastAsia"/>
        </w:rPr>
        <w:t>金蝶</w:t>
      </w:r>
      <w:proofErr w:type="spellStart"/>
      <w:r>
        <w:rPr>
          <w:rFonts w:hint="eastAsia"/>
        </w:rPr>
        <w:t>Apusic</w:t>
      </w:r>
      <w:proofErr w:type="spellEnd"/>
      <w:r>
        <w:rPr>
          <w:rFonts w:hint="eastAsia"/>
        </w:rPr>
        <w:t>应用服务器在SSL握手环境支持使用KAE加速引擎，SSL访问的性能提升四倍以上。</w:t>
      </w:r>
    </w:p>
    <w:p w:rsidR="0090696B" w:rsidRDefault="0090696B" w:rsidP="0090696B">
      <w:pPr>
        <w:ind w:firstLineChars="200" w:firstLine="480"/>
      </w:pPr>
    </w:p>
    <w:p w:rsidR="0090696B" w:rsidRDefault="0090696B" w:rsidP="0090696B">
      <w:pPr>
        <w:numPr>
          <w:ilvl w:val="0"/>
          <w:numId w:val="5"/>
        </w:numPr>
        <w:ind w:left="0" w:firstLine="567"/>
        <w:rPr>
          <w:b/>
          <w:bCs/>
        </w:rPr>
      </w:pPr>
      <w:r>
        <w:rPr>
          <w:rFonts w:hint="eastAsia"/>
          <w:b/>
          <w:bCs/>
        </w:rPr>
        <w:t>使用华为云备份服务，实现两地三中心高可靠应用服务器集群</w:t>
      </w:r>
    </w:p>
    <w:p w:rsidR="0090696B" w:rsidRDefault="0090696B" w:rsidP="0090696B">
      <w:r>
        <w:rPr>
          <w:noProof/>
        </w:rPr>
        <w:drawing>
          <wp:inline distT="0" distB="0" distL="0" distR="0">
            <wp:extent cx="5274310" cy="2750820"/>
            <wp:effectExtent l="0" t="0" r="2540" b="0"/>
            <wp:docPr id="10" name="图片 10" descr="Image_2020112915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age_202011291513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750820"/>
                    </a:xfrm>
                    <a:prstGeom prst="rect">
                      <a:avLst/>
                    </a:prstGeom>
                    <a:noFill/>
                    <a:ln>
                      <a:noFill/>
                    </a:ln>
                  </pic:spPr>
                </pic:pic>
              </a:graphicData>
            </a:graphic>
          </wp:inline>
        </w:drawing>
      </w:r>
    </w:p>
    <w:p w:rsidR="0090696B" w:rsidRDefault="0090696B" w:rsidP="0090696B">
      <w:pPr>
        <w:ind w:firstLineChars="200" w:firstLine="480"/>
        <w:jc w:val="center"/>
        <w:rPr>
          <w:u w:val="single"/>
        </w:rPr>
      </w:pPr>
      <w:r>
        <w:rPr>
          <w:rFonts w:hint="eastAsia"/>
          <w:u w:val="single"/>
        </w:rPr>
        <w:t>图 华为云</w:t>
      </w:r>
      <w:r>
        <w:rPr>
          <w:u w:val="single"/>
        </w:rPr>
        <w:t>ECS</w:t>
      </w:r>
      <w:r>
        <w:rPr>
          <w:rFonts w:hint="eastAsia"/>
          <w:u w:val="single"/>
        </w:rPr>
        <w:t>上搭建A</w:t>
      </w:r>
      <w:r>
        <w:rPr>
          <w:u w:val="single"/>
        </w:rPr>
        <w:t>AS</w:t>
      </w:r>
      <w:r>
        <w:rPr>
          <w:rFonts w:hint="eastAsia"/>
          <w:u w:val="single"/>
        </w:rPr>
        <w:t>集群的拓扑结构</w:t>
      </w:r>
    </w:p>
    <w:p w:rsidR="0090696B" w:rsidRDefault="0090696B" w:rsidP="0090696B">
      <w:pPr>
        <w:ind w:firstLineChars="200" w:firstLine="480"/>
      </w:pPr>
      <w:r>
        <w:rPr>
          <w:rFonts w:hint="eastAsia"/>
        </w:rPr>
        <w:t>在电子政务应用中，部分关键业务系统需要实现双中心备份，甚至两地</w:t>
      </w:r>
      <w:proofErr w:type="gramStart"/>
      <w:r>
        <w:rPr>
          <w:rFonts w:hint="eastAsia"/>
        </w:rPr>
        <w:t>三中心</w:t>
      </w:r>
      <w:proofErr w:type="gramEnd"/>
      <w:r>
        <w:rPr>
          <w:rFonts w:hint="eastAsia"/>
        </w:rPr>
        <w:t>的高可靠部署，金蝶</w:t>
      </w:r>
      <w:proofErr w:type="spellStart"/>
      <w:r>
        <w:rPr>
          <w:rFonts w:hint="eastAsia"/>
        </w:rPr>
        <w:t>Apusic</w:t>
      </w:r>
      <w:proofErr w:type="spellEnd"/>
      <w:r>
        <w:rPr>
          <w:rFonts w:hint="eastAsia"/>
        </w:rPr>
        <w:t>应用服务器通过使用华为云备份服务，将应用服务器上的关键数据实现跨区域容灾，实现高可靠应用服务器集群。</w:t>
      </w:r>
    </w:p>
    <w:p w:rsidR="0090696B" w:rsidRDefault="0090696B" w:rsidP="0090696B">
      <w:pPr>
        <w:ind w:firstLine="567"/>
        <w:jc w:val="left"/>
      </w:pPr>
    </w:p>
    <w:p w:rsidR="0090696B" w:rsidRDefault="0090696B" w:rsidP="0090696B">
      <w:pPr>
        <w:pStyle w:val="5"/>
      </w:pPr>
      <w:r>
        <w:rPr>
          <w:rFonts w:hint="eastAsia"/>
        </w:rPr>
        <w:t>性能瓶颈检测</w:t>
      </w:r>
    </w:p>
    <w:p w:rsidR="0090696B" w:rsidRDefault="0090696B" w:rsidP="0090696B">
      <w:pPr>
        <w:ind w:firstLineChars="200" w:firstLine="480"/>
      </w:pPr>
      <w:r>
        <w:rPr>
          <w:rFonts w:hint="eastAsia"/>
        </w:rPr>
        <w:t>提供性能监控与检测工具，支持国产环境下对线程、内存等资源进行监控，并可以通过该工具快速定位性能瓶颈。</w:t>
      </w:r>
    </w:p>
    <w:p w:rsidR="0090696B" w:rsidRDefault="0090696B" w:rsidP="0090696B">
      <w:r>
        <w:rPr>
          <w:noProof/>
        </w:rPr>
        <w:drawing>
          <wp:inline distT="0" distB="0" distL="0" distR="0">
            <wp:extent cx="5274310" cy="26479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64795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应用服务器性能监控与检测工具界面</w:t>
      </w:r>
    </w:p>
    <w:p w:rsidR="0090696B" w:rsidRDefault="0090696B" w:rsidP="0090696B">
      <w:pPr>
        <w:jc w:val="left"/>
      </w:pPr>
    </w:p>
    <w:p w:rsidR="0090696B" w:rsidRDefault="0090696B" w:rsidP="0090696B">
      <w:pPr>
        <w:pStyle w:val="5"/>
      </w:pPr>
      <w:r>
        <w:rPr>
          <w:rFonts w:hint="eastAsia"/>
        </w:rPr>
        <w:t>垃圾回收日志及D</w:t>
      </w:r>
      <w:r>
        <w:t>UMP</w:t>
      </w:r>
      <w:r>
        <w:rPr>
          <w:rFonts w:hint="eastAsia"/>
        </w:rPr>
        <w:t>文件的采集与分析</w:t>
      </w:r>
    </w:p>
    <w:p w:rsidR="0090696B" w:rsidRDefault="0090696B" w:rsidP="0090696B">
      <w:pPr>
        <w:ind w:firstLineChars="200" w:firstLine="480"/>
      </w:pPr>
      <w:r>
        <w:rPr>
          <w:rFonts w:hint="eastAsia"/>
        </w:rPr>
        <w:t>应用服务器增加特色功能，支持垃圾回收日志和堆Dump文件的采集和可视化分析。</w:t>
      </w:r>
    </w:p>
    <w:p w:rsidR="0090696B" w:rsidRDefault="0090696B" w:rsidP="0090696B">
      <w:pPr>
        <w:ind w:firstLineChars="200" w:firstLine="480"/>
      </w:pPr>
      <w:r>
        <w:rPr>
          <w:rFonts w:hint="eastAsia"/>
        </w:rPr>
        <w:t>（1）垃圾回收日志的采集和分析</w:t>
      </w:r>
    </w:p>
    <w:p w:rsidR="0090696B" w:rsidRDefault="0090696B" w:rsidP="0090696B">
      <w:pPr>
        <w:ind w:firstLineChars="200" w:firstLine="480"/>
      </w:pPr>
      <w:r>
        <w:rPr>
          <w:rFonts w:hint="eastAsia"/>
        </w:rPr>
        <w:t>通过配置应用服务器的下述启动参数实现垃圾回收日志的采集：</w:t>
      </w:r>
    </w:p>
    <w:p w:rsidR="0090696B" w:rsidRDefault="0090696B" w:rsidP="0090696B">
      <w:pPr>
        <w:ind w:firstLineChars="200" w:firstLine="480"/>
      </w:pPr>
      <w:r>
        <w:rPr>
          <w:rFonts w:hint="eastAsia"/>
        </w:rPr>
        <w:t>‐</w:t>
      </w:r>
      <w:r>
        <w:t>XX:+</w:t>
      </w:r>
      <w:proofErr w:type="spellStart"/>
      <w:r>
        <w:t>PrintGC</w:t>
      </w:r>
      <w:proofErr w:type="spellEnd"/>
      <w:r>
        <w:t xml:space="preserve"> 输出GC日志</w:t>
      </w:r>
    </w:p>
    <w:p w:rsidR="0090696B" w:rsidRDefault="0090696B" w:rsidP="0090696B">
      <w:pPr>
        <w:ind w:firstLineChars="200" w:firstLine="480"/>
      </w:pPr>
      <w:r>
        <w:rPr>
          <w:rFonts w:hint="eastAsia"/>
        </w:rPr>
        <w:t>‐</w:t>
      </w:r>
      <w:r>
        <w:t>XX:+</w:t>
      </w:r>
      <w:proofErr w:type="spellStart"/>
      <w:r>
        <w:t>PrintGCDetails</w:t>
      </w:r>
      <w:proofErr w:type="spellEnd"/>
      <w:r>
        <w:t xml:space="preserve"> 输出GC的详细日志</w:t>
      </w:r>
    </w:p>
    <w:p w:rsidR="0090696B" w:rsidRDefault="0090696B" w:rsidP="0090696B">
      <w:pPr>
        <w:ind w:firstLineChars="200" w:firstLine="480"/>
      </w:pPr>
      <w:r>
        <w:rPr>
          <w:rFonts w:hint="eastAsia"/>
        </w:rPr>
        <w:t>‐</w:t>
      </w:r>
      <w:r>
        <w:t>XX:+</w:t>
      </w:r>
      <w:proofErr w:type="spellStart"/>
      <w:r>
        <w:t>PrintGCTimeStamps</w:t>
      </w:r>
      <w:proofErr w:type="spellEnd"/>
      <w:r>
        <w:t xml:space="preserve"> 输出GC的时间戳（以基准时间的形式）</w:t>
      </w:r>
    </w:p>
    <w:p w:rsidR="0090696B" w:rsidRDefault="0090696B" w:rsidP="0090696B">
      <w:pPr>
        <w:ind w:firstLineChars="200" w:firstLine="480"/>
      </w:pPr>
      <w:r>
        <w:rPr>
          <w:rFonts w:hint="eastAsia"/>
        </w:rPr>
        <w:t>‐</w:t>
      </w:r>
      <w:r>
        <w:t>XX:+</w:t>
      </w:r>
      <w:proofErr w:type="spellStart"/>
      <w:r>
        <w:t>PrintGCDateStamps</w:t>
      </w:r>
      <w:proofErr w:type="spellEnd"/>
      <w:r>
        <w:t xml:space="preserve"> 输出GC的时间戳（以日期的形式，如 2020‐05‐04T21:53:59.234+0800）</w:t>
      </w:r>
    </w:p>
    <w:p w:rsidR="0090696B" w:rsidRDefault="0090696B" w:rsidP="0090696B">
      <w:pPr>
        <w:ind w:firstLineChars="200" w:firstLine="480"/>
      </w:pPr>
      <w:r>
        <w:rPr>
          <w:rFonts w:hint="eastAsia"/>
        </w:rPr>
        <w:t>‐</w:t>
      </w:r>
      <w:r>
        <w:t>XX:+</w:t>
      </w:r>
      <w:proofErr w:type="spellStart"/>
      <w:r>
        <w:t>PrintHeapAtGC</w:t>
      </w:r>
      <w:proofErr w:type="spellEnd"/>
      <w:r>
        <w:t xml:space="preserve"> 在进行GC的前后打印出堆的信息</w:t>
      </w:r>
    </w:p>
    <w:p w:rsidR="0090696B" w:rsidRDefault="0090696B" w:rsidP="0090696B">
      <w:pPr>
        <w:ind w:firstLineChars="200" w:firstLine="480"/>
      </w:pPr>
      <w:r>
        <w:rPr>
          <w:rFonts w:hint="eastAsia"/>
        </w:rPr>
        <w:t>‐</w:t>
      </w:r>
      <w:proofErr w:type="spellStart"/>
      <w:r>
        <w:t>Xloggc</w:t>
      </w:r>
      <w:proofErr w:type="spellEnd"/>
      <w:r>
        <w:t>:../logs/gc.log 日志文件的输出路径</w:t>
      </w:r>
    </w:p>
    <w:p w:rsidR="0090696B" w:rsidRDefault="0090696B" w:rsidP="0090696B">
      <w:pPr>
        <w:ind w:firstLineChars="200" w:firstLine="480"/>
      </w:pPr>
      <w:r>
        <w:rPr>
          <w:rFonts w:hint="eastAsia"/>
        </w:rPr>
        <w:t>采集到垃圾回收日志后，通过可视化工具进行直观的查看和分析。</w:t>
      </w:r>
    </w:p>
    <w:p w:rsidR="0090696B" w:rsidRDefault="0090696B" w:rsidP="0090696B">
      <w:pPr>
        <w:ind w:firstLineChars="200" w:firstLine="480"/>
      </w:pPr>
    </w:p>
    <w:p w:rsidR="0090696B" w:rsidRDefault="0090696B" w:rsidP="0090696B">
      <w:r>
        <w:rPr>
          <w:noProof/>
        </w:rPr>
        <w:lastRenderedPageBreak/>
        <w:drawing>
          <wp:inline distT="0" distB="0" distL="0" distR="0">
            <wp:extent cx="5274310" cy="16236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62369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查看</w:t>
      </w:r>
      <w:r>
        <w:rPr>
          <w:u w:val="single"/>
        </w:rPr>
        <w:t>JVM</w:t>
      </w:r>
      <w:r>
        <w:rPr>
          <w:rFonts w:hint="eastAsia"/>
          <w:u w:val="single"/>
        </w:rPr>
        <w:t>内存大小</w:t>
      </w:r>
    </w:p>
    <w:p w:rsidR="0090696B" w:rsidRDefault="0090696B" w:rsidP="0090696B"/>
    <w:p w:rsidR="0090696B" w:rsidRDefault="0090696B" w:rsidP="0090696B">
      <w:r>
        <w:rPr>
          <w:noProof/>
        </w:rPr>
        <w:drawing>
          <wp:inline distT="0" distB="0" distL="0" distR="0">
            <wp:extent cx="5274310" cy="27139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1399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w:t>
      </w:r>
      <w:r>
        <w:rPr>
          <w:u w:val="single"/>
        </w:rPr>
        <w:t xml:space="preserve"> </w:t>
      </w:r>
      <w:r>
        <w:rPr>
          <w:rFonts w:hint="eastAsia"/>
          <w:u w:val="single"/>
        </w:rPr>
        <w:t>交互式分析G</w:t>
      </w:r>
      <w:r>
        <w:rPr>
          <w:u w:val="single"/>
        </w:rPr>
        <w:t>C</w:t>
      </w:r>
      <w:r>
        <w:rPr>
          <w:rFonts w:hint="eastAsia"/>
          <w:u w:val="single"/>
        </w:rPr>
        <w:t>情况</w:t>
      </w:r>
    </w:p>
    <w:p w:rsidR="0090696B" w:rsidRDefault="0090696B" w:rsidP="0090696B"/>
    <w:p w:rsidR="0090696B" w:rsidRDefault="0090696B" w:rsidP="0090696B">
      <w:r>
        <w:rPr>
          <w:noProof/>
        </w:rPr>
        <w:lastRenderedPageBreak/>
        <w:drawing>
          <wp:inline distT="0" distB="0" distL="0" distR="0">
            <wp:extent cx="5274310" cy="33578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357880"/>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对G</w:t>
      </w:r>
      <w:r>
        <w:rPr>
          <w:u w:val="single"/>
        </w:rPr>
        <w:t>1</w:t>
      </w:r>
      <w:proofErr w:type="gramStart"/>
      <w:r>
        <w:rPr>
          <w:rFonts w:hint="eastAsia"/>
          <w:u w:val="single"/>
        </w:rPr>
        <w:t>回收器</w:t>
      </w:r>
      <w:proofErr w:type="gramEnd"/>
      <w:r>
        <w:rPr>
          <w:rFonts w:hint="eastAsia"/>
          <w:u w:val="single"/>
        </w:rPr>
        <w:t>的阶段统计分析</w:t>
      </w:r>
    </w:p>
    <w:p w:rsidR="0090696B" w:rsidRDefault="0090696B" w:rsidP="0090696B"/>
    <w:p w:rsidR="0090696B" w:rsidRDefault="0090696B" w:rsidP="0090696B">
      <w:pPr>
        <w:ind w:firstLineChars="200" w:firstLine="480"/>
      </w:pPr>
      <w:r>
        <w:rPr>
          <w:rFonts w:hint="eastAsia"/>
        </w:rPr>
        <w:t>（2）堆D</w:t>
      </w:r>
      <w:r>
        <w:t>UMP</w:t>
      </w:r>
      <w:r>
        <w:rPr>
          <w:rFonts w:hint="eastAsia"/>
        </w:rPr>
        <w:t>文件的采集与分析</w:t>
      </w:r>
    </w:p>
    <w:p w:rsidR="0090696B" w:rsidRDefault="0090696B" w:rsidP="0090696B">
      <w:pPr>
        <w:ind w:firstLineChars="200" w:firstLine="480"/>
      </w:pPr>
      <w:r>
        <w:t>Dump文件</w:t>
      </w:r>
      <w:r>
        <w:rPr>
          <w:rFonts w:hint="eastAsia"/>
        </w:rPr>
        <w:t>是</w:t>
      </w:r>
      <w:r>
        <w:t>进程的内存镜像</w:t>
      </w:r>
      <w:r>
        <w:rPr>
          <w:rFonts w:hint="eastAsia"/>
        </w:rPr>
        <w:t>，</w:t>
      </w:r>
      <w:r>
        <w:t>可以把程序的执行状态保存到Dump文件中。Dump文件分为内核模式Dump和用户模式Dump。其中内核模式Dump是操作系统创建的崩溃转储，而在我们调试或</w:t>
      </w:r>
      <w:r>
        <w:rPr>
          <w:rFonts w:hint="eastAsia"/>
        </w:rPr>
        <w:t>解决问题</w:t>
      </w:r>
      <w:r>
        <w:t>过程中使用的Dump是用户模式Dump，又分为Full Dump和Mini Dump。Full Dump包含了某个进程完整的地址空间数据，以及许多用于调试的信息</w:t>
      </w:r>
      <w:r>
        <w:rPr>
          <w:rFonts w:hint="eastAsia"/>
        </w:rPr>
        <w:t>，</w:t>
      </w:r>
      <w:r>
        <w:t>而Mini Dump根据需要可以包含不同的信息，有的可能只包含某个县城和部分模块的信息。</w:t>
      </w:r>
    </w:p>
    <w:p w:rsidR="0090696B" w:rsidRDefault="0090696B" w:rsidP="0090696B">
      <w:pPr>
        <w:ind w:firstLineChars="200" w:firstLine="480"/>
      </w:pPr>
      <w:r>
        <w:rPr>
          <w:rFonts w:hint="eastAsia"/>
        </w:rPr>
        <w:t>通过配置应用服务器的下述启动参数实现堆D</w:t>
      </w:r>
      <w:r>
        <w:t>UMP</w:t>
      </w:r>
      <w:r>
        <w:rPr>
          <w:rFonts w:hint="eastAsia"/>
        </w:rPr>
        <w:t>文件的采集：</w:t>
      </w:r>
    </w:p>
    <w:p w:rsidR="0090696B" w:rsidRDefault="0090696B" w:rsidP="0090696B">
      <w:pPr>
        <w:ind w:firstLineChars="200" w:firstLine="480"/>
      </w:pPr>
      <w:r>
        <w:rPr>
          <w:rFonts w:hint="eastAsia"/>
        </w:rPr>
        <w:t>-</w:t>
      </w:r>
      <w:proofErr w:type="spellStart"/>
      <w:r>
        <w:rPr>
          <w:rFonts w:hint="eastAsia"/>
        </w:rPr>
        <w:t>XX:ErrorFile</w:t>
      </w:r>
      <w:proofErr w:type="spellEnd"/>
      <w:r>
        <w:rPr>
          <w:rFonts w:hint="eastAsia"/>
        </w:rPr>
        <w:t xml:space="preserve">=/opt/hs_err_pid.log  </w:t>
      </w:r>
    </w:p>
    <w:p w:rsidR="0090696B" w:rsidRDefault="0090696B" w:rsidP="0090696B">
      <w:pPr>
        <w:ind w:firstLineChars="200" w:firstLine="480"/>
      </w:pPr>
      <w:r>
        <w:rPr>
          <w:rFonts w:hint="eastAsia"/>
        </w:rPr>
        <w:t>-XX</w:t>
      </w:r>
      <w:proofErr w:type="gramStart"/>
      <w:r>
        <w:rPr>
          <w:rFonts w:hint="eastAsia"/>
        </w:rPr>
        <w:t>:+</w:t>
      </w:r>
      <w:proofErr w:type="spellStart"/>
      <w:proofErr w:type="gramEnd"/>
      <w:r>
        <w:rPr>
          <w:rFonts w:hint="eastAsia"/>
        </w:rPr>
        <w:t>HeapDumpOnOutOfMemoryError</w:t>
      </w:r>
      <w:proofErr w:type="spellEnd"/>
    </w:p>
    <w:p w:rsidR="0090696B" w:rsidRDefault="0090696B" w:rsidP="0090696B">
      <w:pPr>
        <w:ind w:firstLineChars="200" w:firstLine="480"/>
      </w:pPr>
      <w:r>
        <w:rPr>
          <w:rFonts w:hint="eastAsia"/>
        </w:rPr>
        <w:t>D</w:t>
      </w:r>
      <w:r>
        <w:t>UMP</w:t>
      </w:r>
      <w:r>
        <w:rPr>
          <w:rFonts w:hint="eastAsia"/>
        </w:rPr>
        <w:t>文件采集后，可通过可视化工具进行进一步的查看分析。</w:t>
      </w:r>
    </w:p>
    <w:p w:rsidR="0090696B" w:rsidRDefault="0090696B" w:rsidP="0090696B">
      <w:pPr>
        <w:ind w:firstLineChars="200" w:firstLine="482"/>
      </w:pPr>
      <w:r>
        <w:rPr>
          <w:rFonts w:hint="eastAsia"/>
          <w:b/>
          <w:bCs/>
        </w:rPr>
        <w:t>概况</w:t>
      </w:r>
      <w:r>
        <w:rPr>
          <w:rFonts w:hint="eastAsia"/>
        </w:rPr>
        <w:t>：主要对该</w:t>
      </w:r>
      <w:r>
        <w:t xml:space="preserve"> Dump 文件进行一个概括的介绍，主要分为“基本信息”和“大对象分布”。基本信息</w:t>
      </w:r>
      <w:proofErr w:type="gramStart"/>
      <w:r>
        <w:t>”</w:t>
      </w:r>
      <w:proofErr w:type="gramEnd"/>
      <w:r>
        <w:t>：可以看到如 GC Root 的数量、JVM 版本、线程个数等等。这里需要重点关注的就是</w:t>
      </w:r>
      <w:proofErr w:type="gramStart"/>
      <w:r>
        <w:t>大对象</w:t>
      </w:r>
      <w:proofErr w:type="gramEnd"/>
      <w:r>
        <w:t>分布，这里会从 Dump 文件中分析出占据较大内存的对象占整个堆内存的百分比分布情况。</w:t>
      </w:r>
    </w:p>
    <w:p w:rsidR="0090696B" w:rsidRDefault="0090696B" w:rsidP="0090696B">
      <w:r>
        <w:rPr>
          <w:noProof/>
        </w:rPr>
        <w:lastRenderedPageBreak/>
        <w:drawing>
          <wp:inline distT="0" distB="0" distL="0" distR="0">
            <wp:extent cx="5274310" cy="1997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99707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 xml:space="preserve">图 </w:t>
      </w:r>
      <w:r>
        <w:rPr>
          <w:u w:val="single"/>
        </w:rPr>
        <w:t>DUMP</w:t>
      </w:r>
      <w:r>
        <w:rPr>
          <w:rFonts w:hint="eastAsia"/>
          <w:u w:val="single"/>
        </w:rPr>
        <w:t>文件概况分析</w:t>
      </w:r>
    </w:p>
    <w:p w:rsidR="0090696B" w:rsidRDefault="0090696B" w:rsidP="0090696B">
      <w:pPr>
        <w:ind w:firstLineChars="200" w:firstLine="482"/>
      </w:pPr>
      <w:r>
        <w:rPr>
          <w:rFonts w:hint="eastAsia"/>
          <w:b/>
          <w:bCs/>
        </w:rPr>
        <w:t>类视图</w:t>
      </w:r>
      <w:r>
        <w:rPr>
          <w:rFonts w:hint="eastAsia"/>
        </w:rPr>
        <w:t>：</w:t>
      </w:r>
      <w:r>
        <w:t>查看当前 Dump 文件中所有已加载的类</w:t>
      </w:r>
      <w:r>
        <w:rPr>
          <w:rFonts w:hint="eastAsia"/>
        </w:rPr>
        <w:t>。从图中可以看到每个类的“类对象地址”，“实例数”，“所有实例自身大小和”，“所有关联实例大小和”，以及“按类对象地址”、“按类名称”搜索的相关类的功能。点击某个类的展开之后，可以看到该类的“父类”和“类加载器”。如果类加载器显示不存在，则说明是“启动类加载器”加载的。</w:t>
      </w:r>
    </w:p>
    <w:p w:rsidR="0090696B" w:rsidRDefault="0090696B" w:rsidP="0090696B">
      <w:r>
        <w:rPr>
          <w:noProof/>
        </w:rPr>
        <w:drawing>
          <wp:inline distT="0" distB="0" distL="0" distR="0">
            <wp:extent cx="5274310" cy="22675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26758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可视化D</w:t>
      </w:r>
      <w:r>
        <w:rPr>
          <w:u w:val="single"/>
        </w:rPr>
        <w:t>UMP</w:t>
      </w:r>
      <w:r>
        <w:rPr>
          <w:rFonts w:hint="eastAsia"/>
          <w:u w:val="single"/>
        </w:rPr>
        <w:t>文件分析中的类视图</w:t>
      </w:r>
    </w:p>
    <w:p w:rsidR="0090696B" w:rsidRDefault="0090696B" w:rsidP="0090696B">
      <w:pPr>
        <w:ind w:firstLineChars="200" w:firstLine="482"/>
      </w:pPr>
      <w:r>
        <w:rPr>
          <w:rFonts w:hint="eastAsia"/>
          <w:b/>
          <w:bCs/>
        </w:rPr>
        <w:t>类加载器</w:t>
      </w:r>
      <w:r>
        <w:rPr>
          <w:rFonts w:hint="eastAsia"/>
        </w:rPr>
        <w:t>：</w:t>
      </w:r>
      <w:r>
        <w:t>查看 Dump文件中所有的类加载器实例列表</w:t>
      </w:r>
      <w:r>
        <w:rPr>
          <w:rFonts w:hint="eastAsia"/>
        </w:rPr>
        <w:t>。支持“按类加载器地址”、“按类加载器名称”进行搜索，还支持对象根据“可达”和“不可达”进行过滤。可以对类加载器</w:t>
      </w:r>
      <w:r>
        <w:t>“加载的类”、“父类加载器”、“类型”</w:t>
      </w:r>
      <w:r>
        <w:rPr>
          <w:rFonts w:hint="eastAsia"/>
        </w:rPr>
        <w:t>等进行进一步的分析。</w:t>
      </w:r>
    </w:p>
    <w:p w:rsidR="0090696B" w:rsidRDefault="0090696B" w:rsidP="0090696B">
      <w:r>
        <w:rPr>
          <w:noProof/>
        </w:rPr>
        <w:lastRenderedPageBreak/>
        <w:drawing>
          <wp:inline distT="0" distB="0" distL="0" distR="0">
            <wp:extent cx="5274310" cy="22091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20916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可视化D</w:t>
      </w:r>
      <w:r>
        <w:rPr>
          <w:u w:val="single"/>
        </w:rPr>
        <w:t>UMP</w:t>
      </w:r>
      <w:r>
        <w:rPr>
          <w:rFonts w:hint="eastAsia"/>
          <w:u w:val="single"/>
        </w:rPr>
        <w:t>文件分析中的类加载器</w:t>
      </w:r>
    </w:p>
    <w:p w:rsidR="0090696B" w:rsidRDefault="0090696B" w:rsidP="0090696B">
      <w:r>
        <w:rPr>
          <w:rFonts w:hint="eastAsia"/>
          <w:b/>
          <w:bCs/>
        </w:rPr>
        <w:t>对象视图</w:t>
      </w:r>
      <w:r>
        <w:rPr>
          <w:rFonts w:hint="eastAsia"/>
        </w:rPr>
        <w:t>：</w:t>
      </w:r>
      <w:r>
        <w:t>查看 Dump文件中所有的对象实例列表</w:t>
      </w:r>
      <w:r>
        <w:rPr>
          <w:rFonts w:hint="eastAsia"/>
        </w:rPr>
        <w:t>。</w:t>
      </w:r>
      <w:r>
        <w:t>支持“按对象地址”、“按类名称”、“按所属类对象地址”进行搜索，企业</w:t>
      </w:r>
      <w:proofErr w:type="gramStart"/>
      <w:r>
        <w:t>版支持</w:t>
      </w:r>
      <w:proofErr w:type="gramEnd"/>
      <w:r>
        <w:t>按“可达”或者“不可达”对象进行过滤</w:t>
      </w:r>
      <w:r>
        <w:rPr>
          <w:rFonts w:hint="eastAsia"/>
        </w:rPr>
        <w:t>，还可以对</w:t>
      </w:r>
      <w:r>
        <w:t>“属性引用”、“属性被引用”和“关联对象”</w:t>
      </w:r>
      <w:r>
        <w:rPr>
          <w:rFonts w:hint="eastAsia"/>
        </w:rPr>
        <w:t>进行分析</w:t>
      </w:r>
      <w:r>
        <w:t>。</w:t>
      </w:r>
    </w:p>
    <w:p w:rsidR="0090696B" w:rsidRDefault="0090696B" w:rsidP="0090696B">
      <w:r>
        <w:rPr>
          <w:noProof/>
        </w:rPr>
        <w:drawing>
          <wp:inline distT="0" distB="0" distL="0" distR="0">
            <wp:extent cx="5274310" cy="19894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989455"/>
                    </a:xfrm>
                    <a:prstGeom prst="rect">
                      <a:avLst/>
                    </a:prstGeom>
                    <a:noFill/>
                    <a:ln>
                      <a:noFill/>
                    </a:ln>
                  </pic:spPr>
                </pic:pic>
              </a:graphicData>
            </a:graphic>
          </wp:inline>
        </w:drawing>
      </w:r>
    </w:p>
    <w:p w:rsidR="0090696B" w:rsidRDefault="0090696B" w:rsidP="0090696B">
      <w:pPr>
        <w:jc w:val="center"/>
        <w:rPr>
          <w:u w:val="single"/>
        </w:rPr>
      </w:pPr>
      <w:r>
        <w:rPr>
          <w:rFonts w:hint="eastAsia"/>
          <w:u w:val="single"/>
        </w:rPr>
        <w:t>图 可视化D</w:t>
      </w:r>
      <w:r>
        <w:rPr>
          <w:u w:val="single"/>
        </w:rPr>
        <w:t>UMP</w:t>
      </w:r>
      <w:r>
        <w:rPr>
          <w:rFonts w:hint="eastAsia"/>
          <w:u w:val="single"/>
        </w:rPr>
        <w:t>文件分析中的对象视图</w:t>
      </w:r>
    </w:p>
    <w:p w:rsidR="0090696B" w:rsidRDefault="0090696B" w:rsidP="0090696B">
      <w:pPr>
        <w:ind w:firstLineChars="236" w:firstLine="566"/>
      </w:pPr>
    </w:p>
    <w:p w:rsidR="0090696B" w:rsidRDefault="0090696B" w:rsidP="0090696B">
      <w:pPr>
        <w:pStyle w:val="4"/>
      </w:pPr>
      <w:r>
        <w:rPr>
          <w:rFonts w:hint="eastAsia"/>
        </w:rPr>
        <w:t>替</w:t>
      </w:r>
      <w:r>
        <w:rPr>
          <w:rFonts w:hint="eastAsia"/>
          <w:lang w:eastAsia="zh-CN"/>
        </w:rPr>
        <w:t>代</w:t>
      </w:r>
      <w:r>
        <w:rPr>
          <w:rFonts w:hint="eastAsia"/>
        </w:rPr>
        <w:t>过程的落地方案</w:t>
      </w:r>
    </w:p>
    <w:p w:rsidR="0090696B" w:rsidRDefault="0090696B" w:rsidP="0090696B">
      <w:pPr>
        <w:ind w:firstLineChars="236" w:firstLine="566"/>
      </w:pPr>
      <w:r>
        <w:rPr>
          <w:rFonts w:hint="eastAsia"/>
        </w:rPr>
        <w:t>金蝶</w:t>
      </w:r>
      <w:proofErr w:type="gramStart"/>
      <w:r>
        <w:rPr>
          <w:rFonts w:hint="eastAsia"/>
        </w:rPr>
        <w:t>天燕进行</w:t>
      </w:r>
      <w:proofErr w:type="gramEnd"/>
      <w:r>
        <w:rPr>
          <w:rFonts w:hint="eastAsia"/>
        </w:rPr>
        <w:t>了众多业务应用系统的国产化替代工作，总结了大量替代的经验，建立了完整的国产化替代机制和支撑系统以及业务功能，确保替代过程顺利落地。</w:t>
      </w:r>
    </w:p>
    <w:p w:rsidR="0090696B" w:rsidRDefault="0090696B" w:rsidP="0090696B">
      <w:pPr>
        <w:pStyle w:val="5"/>
      </w:pPr>
      <w:bookmarkStart w:id="2" w:name="_GoBack"/>
      <w:bookmarkEnd w:id="2"/>
      <w:r>
        <w:rPr>
          <w:rFonts w:hint="eastAsia"/>
        </w:rPr>
        <w:t>替代过程管理机制</w:t>
      </w:r>
    </w:p>
    <w:p w:rsidR="0090696B" w:rsidRDefault="0090696B" w:rsidP="0090696B">
      <w:pPr>
        <w:ind w:firstLineChars="236" w:firstLine="566"/>
      </w:pPr>
      <w:r>
        <w:rPr>
          <w:rFonts w:hint="eastAsia"/>
        </w:rPr>
        <w:t>为了确保替代过程的顺利进行，避免影响用户正常业务处理和体验，需要使用严谨的项目管理流程进行控制，把每一个替代子过程都作为一个项目进行管</w:t>
      </w:r>
      <w:r>
        <w:rPr>
          <w:rFonts w:hint="eastAsia"/>
        </w:rPr>
        <w:lastRenderedPageBreak/>
        <w:t>理，包括立项、资源评估、数据迁移以及系统运维等，这些子过程由</w:t>
      </w:r>
      <w:proofErr w:type="gramStart"/>
      <w:r>
        <w:rPr>
          <w:rFonts w:hint="eastAsia"/>
        </w:rPr>
        <w:t>金蝶天燕和</w:t>
      </w:r>
      <w:proofErr w:type="gramEnd"/>
      <w:r>
        <w:rPr>
          <w:rFonts w:hint="eastAsia"/>
        </w:rPr>
        <w:t>客户共同主导。</w:t>
      </w:r>
    </w:p>
    <w:p w:rsidR="0090696B" w:rsidRDefault="0090696B" w:rsidP="0090696B">
      <w:pPr>
        <w:pStyle w:val="51"/>
        <w:numPr>
          <w:ilvl w:val="0"/>
          <w:numId w:val="9"/>
        </w:numPr>
        <w:ind w:firstLineChars="0"/>
      </w:pPr>
      <w:r>
        <w:rPr>
          <w:rFonts w:hint="eastAsia"/>
        </w:rPr>
        <w:t>替代项目的立项</w:t>
      </w:r>
    </w:p>
    <w:p w:rsidR="0090696B" w:rsidRDefault="0090696B" w:rsidP="0090696B">
      <w:pPr>
        <w:ind w:leftChars="295" w:left="708" w:firstLine="568"/>
      </w:pPr>
      <w:r>
        <w:rPr>
          <w:rFonts w:hint="eastAsia"/>
        </w:rPr>
        <w:t>确定替代的目标、意义和风险，确认相关的关系人，确保相关方全力配合。</w:t>
      </w:r>
    </w:p>
    <w:p w:rsidR="0090696B" w:rsidRDefault="0090696B" w:rsidP="0090696B">
      <w:pPr>
        <w:pStyle w:val="51"/>
        <w:numPr>
          <w:ilvl w:val="0"/>
          <w:numId w:val="9"/>
        </w:numPr>
        <w:ind w:firstLineChars="0"/>
      </w:pPr>
      <w:r>
        <w:rPr>
          <w:rFonts w:hint="eastAsia"/>
        </w:rPr>
        <w:t>制定实施计划</w:t>
      </w:r>
    </w:p>
    <w:p w:rsidR="0090696B" w:rsidRDefault="0090696B" w:rsidP="0090696B">
      <w:pPr>
        <w:ind w:leftChars="295" w:left="708" w:firstLine="568"/>
      </w:pPr>
      <w:r>
        <w:rPr>
          <w:rFonts w:hint="eastAsia"/>
        </w:rPr>
        <w:t>制定硬件资源、相关责任人、风险管理、沟通管理以及时间进度等计划安排，如包括对使用到的国产化资源进行详细的评估，考虑与国外资源的性能差异，充分估算需要的资源，以保证应用系统运行与使用保持与替换前同等水平，或优于替换前水平。</w:t>
      </w:r>
    </w:p>
    <w:p w:rsidR="0090696B" w:rsidRDefault="0090696B" w:rsidP="0090696B">
      <w:pPr>
        <w:pStyle w:val="51"/>
        <w:numPr>
          <w:ilvl w:val="0"/>
          <w:numId w:val="9"/>
        </w:numPr>
        <w:ind w:firstLineChars="0"/>
      </w:pPr>
      <w:r>
        <w:rPr>
          <w:rFonts w:hint="eastAsia"/>
        </w:rPr>
        <w:t>替代方案实施</w:t>
      </w:r>
    </w:p>
    <w:p w:rsidR="0090696B" w:rsidRDefault="0090696B" w:rsidP="0090696B">
      <w:pPr>
        <w:ind w:leftChars="295" w:left="708" w:firstLine="568"/>
      </w:pPr>
      <w:r>
        <w:rPr>
          <w:rFonts w:hint="eastAsia"/>
        </w:rPr>
        <w:t>根据进度计划进行实施，包括安装操作系统、数据库、数据迁移以及业务应用系统安装等内容。</w:t>
      </w:r>
    </w:p>
    <w:p w:rsidR="0090696B" w:rsidRDefault="0090696B" w:rsidP="0090696B">
      <w:pPr>
        <w:pStyle w:val="51"/>
        <w:numPr>
          <w:ilvl w:val="0"/>
          <w:numId w:val="9"/>
        </w:numPr>
        <w:ind w:firstLineChars="0"/>
      </w:pPr>
      <w:r>
        <w:rPr>
          <w:rFonts w:hint="eastAsia"/>
        </w:rPr>
        <w:t>系统双轨上线</w:t>
      </w:r>
    </w:p>
    <w:p w:rsidR="0090696B" w:rsidRDefault="0090696B" w:rsidP="0090696B">
      <w:pPr>
        <w:ind w:leftChars="295" w:left="708" w:firstLine="568"/>
      </w:pPr>
      <w:r>
        <w:rPr>
          <w:rFonts w:hint="eastAsia"/>
        </w:rPr>
        <w:t>在保留现有正式环境的基础上，上线国产化替代系统，已有环境和国产化替代环境同时运行。</w:t>
      </w:r>
    </w:p>
    <w:p w:rsidR="0090696B" w:rsidRDefault="0090696B" w:rsidP="0090696B">
      <w:pPr>
        <w:pStyle w:val="51"/>
        <w:numPr>
          <w:ilvl w:val="0"/>
          <w:numId w:val="9"/>
        </w:numPr>
        <w:ind w:firstLineChars="0"/>
      </w:pPr>
      <w:r>
        <w:rPr>
          <w:rFonts w:hint="eastAsia"/>
        </w:rPr>
        <w:t>系统的运维</w:t>
      </w:r>
    </w:p>
    <w:p w:rsidR="0090696B" w:rsidRDefault="0090696B" w:rsidP="0090696B">
      <w:pPr>
        <w:ind w:leftChars="295" w:left="708" w:firstLine="568"/>
      </w:pPr>
      <w:r>
        <w:rPr>
          <w:rFonts w:hint="eastAsia"/>
        </w:rPr>
        <w:t>对操作系统、JDK、网络以及业务应用系统、数据库的运行情况和性能进行监控，及时发现问题、定位问题并制定解决方案；应对业务应用系统环境遇到的安全攻击事件。</w:t>
      </w:r>
    </w:p>
    <w:p w:rsidR="0090696B" w:rsidRDefault="0090696B" w:rsidP="0090696B">
      <w:pPr>
        <w:pStyle w:val="BodyTextFirstIndent21"/>
        <w:ind w:left="480"/>
      </w:pPr>
    </w:p>
    <w:p w:rsidR="0090696B" w:rsidRDefault="0090696B" w:rsidP="0090696B">
      <w:pPr>
        <w:pStyle w:val="5"/>
      </w:pPr>
      <w:r>
        <w:rPr>
          <w:rFonts w:hint="eastAsia"/>
        </w:rPr>
        <w:t>替代过程支持系统</w:t>
      </w:r>
    </w:p>
    <w:p w:rsidR="0090696B" w:rsidRDefault="0090696B" w:rsidP="0090696B">
      <w:pPr>
        <w:ind w:firstLineChars="236" w:firstLine="566"/>
      </w:pPr>
      <w:r>
        <w:rPr>
          <w:rFonts w:hint="eastAsia"/>
        </w:rPr>
        <w:t>金蝶</w:t>
      </w:r>
      <w:proofErr w:type="gramStart"/>
      <w:r>
        <w:rPr>
          <w:rFonts w:hint="eastAsia"/>
        </w:rPr>
        <w:t>天燕提供</w:t>
      </w:r>
      <w:proofErr w:type="gramEnd"/>
      <w:r>
        <w:rPr>
          <w:rFonts w:hint="eastAsia"/>
        </w:rPr>
        <w:t>了支撑系统以及业务功能，解决在替代工作中的难点和痛点问题，确保替代工作顺利进行。</w:t>
      </w:r>
    </w:p>
    <w:p w:rsidR="0090696B" w:rsidRDefault="0090696B" w:rsidP="0090696B">
      <w:pPr>
        <w:pStyle w:val="51"/>
        <w:numPr>
          <w:ilvl w:val="0"/>
          <w:numId w:val="9"/>
        </w:numPr>
        <w:ind w:firstLineChars="0"/>
      </w:pPr>
      <w:r>
        <w:rPr>
          <w:rFonts w:hint="eastAsia"/>
        </w:rPr>
        <w:t>业务系统的监控与问题定位组件</w:t>
      </w:r>
    </w:p>
    <w:p w:rsidR="0090696B" w:rsidRDefault="0090696B" w:rsidP="0090696B">
      <w:pPr>
        <w:ind w:leftChars="295" w:left="708" w:firstLine="568"/>
      </w:pPr>
      <w:r>
        <w:rPr>
          <w:rFonts w:hint="eastAsia"/>
        </w:rPr>
        <w:t>金蝶</w:t>
      </w:r>
      <w:proofErr w:type="gramStart"/>
      <w:r>
        <w:rPr>
          <w:rFonts w:hint="eastAsia"/>
        </w:rPr>
        <w:t>天燕提供</w:t>
      </w:r>
      <w:proofErr w:type="gramEnd"/>
      <w:r>
        <w:rPr>
          <w:rFonts w:hint="eastAsia"/>
        </w:rPr>
        <w:t>全平台监控功能组件，实现对操作系统、JDK、网络以及业务应用系统、数据库的运行情况和性能监控，全面了解运行环境动态，并提供日志分析、应用性能监控以及调用链跟踪等功能，解决系统上线后出现的性能瓶颈分析、系统故障分析。</w:t>
      </w:r>
    </w:p>
    <w:p w:rsidR="0090696B" w:rsidRDefault="0090696B" w:rsidP="0090696B">
      <w:pPr>
        <w:pStyle w:val="51"/>
        <w:numPr>
          <w:ilvl w:val="0"/>
          <w:numId w:val="9"/>
        </w:numPr>
        <w:ind w:firstLineChars="0"/>
      </w:pPr>
      <w:r>
        <w:rPr>
          <w:rFonts w:hint="eastAsia"/>
        </w:rPr>
        <w:lastRenderedPageBreak/>
        <w:t>业务系统运行时安全防护</w:t>
      </w:r>
    </w:p>
    <w:p w:rsidR="0090696B" w:rsidRDefault="0090696B" w:rsidP="0090696B">
      <w:pPr>
        <w:ind w:leftChars="295" w:left="708" w:firstLine="568"/>
      </w:pPr>
      <w:r>
        <w:rPr>
          <w:rFonts w:hint="eastAsia"/>
        </w:rPr>
        <w:t>金蝶</w:t>
      </w:r>
      <w:proofErr w:type="gramStart"/>
      <w:r>
        <w:rPr>
          <w:rFonts w:hint="eastAsia"/>
        </w:rPr>
        <w:t>天燕提供</w:t>
      </w:r>
      <w:proofErr w:type="gramEnd"/>
      <w:r>
        <w:rPr>
          <w:rFonts w:hint="eastAsia"/>
        </w:rPr>
        <w:t>实时安全防护组件精确分析用户输入在应用程序里的行为，根据分析结果区分合法行为和攻击行为，实时高效的防御，为业务系统提供实时的安全防护；该组件支持动态更新，可根据安全策略灵活扩展。</w:t>
      </w:r>
    </w:p>
    <w:p w:rsidR="0090696B" w:rsidRDefault="0090696B" w:rsidP="0090696B">
      <w:pPr>
        <w:pStyle w:val="51"/>
        <w:numPr>
          <w:ilvl w:val="0"/>
          <w:numId w:val="9"/>
        </w:numPr>
        <w:ind w:firstLineChars="0"/>
      </w:pPr>
      <w:r>
        <w:rPr>
          <w:rFonts w:hint="eastAsia"/>
        </w:rPr>
        <w:t>持续服务保障功能</w:t>
      </w:r>
    </w:p>
    <w:p w:rsidR="0090696B" w:rsidRDefault="0090696B" w:rsidP="0090696B">
      <w:pPr>
        <w:ind w:leftChars="295" w:left="708" w:firstLine="568"/>
      </w:pPr>
      <w:r>
        <w:rPr>
          <w:rFonts w:hint="eastAsia"/>
        </w:rPr>
        <w:t>金蝶</w:t>
      </w:r>
      <w:proofErr w:type="gramStart"/>
      <w:r>
        <w:rPr>
          <w:rFonts w:hint="eastAsia"/>
        </w:rPr>
        <w:t>天燕应用</w:t>
      </w:r>
      <w:proofErr w:type="gramEnd"/>
      <w:r>
        <w:rPr>
          <w:rFonts w:hint="eastAsia"/>
        </w:rPr>
        <w:t>服务器产品运行安全、稳定，同时支持Web集群、EJB集群、JNDI集群、用户会话集群等功能，能够与负载均衡器密切整合，实现服务的失效转移和负载均衡。</w:t>
      </w:r>
    </w:p>
    <w:p w:rsidR="0090696B" w:rsidRDefault="0090696B" w:rsidP="0090696B">
      <w:pPr>
        <w:ind w:leftChars="295" w:left="708" w:firstLine="568"/>
      </w:pPr>
      <w:r>
        <w:rPr>
          <w:rFonts w:hint="eastAsia"/>
        </w:rPr>
        <w:t>金蝶</w:t>
      </w:r>
      <w:proofErr w:type="gramStart"/>
      <w:r>
        <w:rPr>
          <w:rFonts w:hint="eastAsia"/>
        </w:rPr>
        <w:t>天燕应</w:t>
      </w:r>
      <w:proofErr w:type="gramEnd"/>
      <w:r>
        <w:rPr>
          <w:rFonts w:hint="eastAsia"/>
        </w:rPr>
        <w:t>并提供集群的弹性伸缩及</w:t>
      </w:r>
      <w:proofErr w:type="gramStart"/>
      <w:r>
        <w:rPr>
          <w:rFonts w:hint="eastAsia"/>
        </w:rPr>
        <w:t>宕</w:t>
      </w:r>
      <w:proofErr w:type="gramEnd"/>
      <w:r>
        <w:rPr>
          <w:rFonts w:hint="eastAsia"/>
        </w:rPr>
        <w:t>机</w:t>
      </w:r>
      <w:proofErr w:type="gramStart"/>
      <w:r>
        <w:rPr>
          <w:rFonts w:hint="eastAsia"/>
        </w:rPr>
        <w:t>检测重</w:t>
      </w:r>
      <w:proofErr w:type="gramEnd"/>
      <w:r>
        <w:rPr>
          <w:rFonts w:hint="eastAsia"/>
        </w:rPr>
        <w:t>起功能，在访问并发高峰期时，高效利用资源保障业务系统的服务质量；在访问低谷时，减少资源使用，避免资源浪费，实现资源的高效利用。</w:t>
      </w:r>
    </w:p>
    <w:p w:rsidR="0090696B" w:rsidRDefault="0090696B" w:rsidP="0090696B">
      <w:pPr>
        <w:pStyle w:val="51"/>
        <w:numPr>
          <w:ilvl w:val="0"/>
          <w:numId w:val="9"/>
        </w:numPr>
        <w:ind w:firstLineChars="0"/>
      </w:pPr>
      <w:r>
        <w:rPr>
          <w:rFonts w:hint="eastAsia"/>
        </w:rPr>
        <w:t>数据迁移</w:t>
      </w:r>
    </w:p>
    <w:p w:rsidR="0090696B" w:rsidRDefault="0090696B" w:rsidP="0090696B">
      <w:pPr>
        <w:ind w:firstLineChars="236" w:firstLine="566"/>
      </w:pPr>
      <w:proofErr w:type="gramStart"/>
      <w:r>
        <w:rPr>
          <w:rFonts w:hint="eastAsia"/>
        </w:rPr>
        <w:t>金蝶天燕与</w:t>
      </w:r>
      <w:proofErr w:type="gramEnd"/>
      <w:r>
        <w:rPr>
          <w:rFonts w:hint="eastAsia"/>
        </w:rPr>
        <w:t>数据库厂商、业务应用厂商合作，通过智能翻译技术实现数据库的迁移评估和逻辑迁移，迁移工作量小、速度快、稳定性好。</w:t>
      </w:r>
    </w:p>
    <w:p w:rsidR="0090696B" w:rsidRDefault="0090696B" w:rsidP="0090696B">
      <w:pPr>
        <w:pStyle w:val="4"/>
      </w:pPr>
      <w:r>
        <w:rPr>
          <w:rFonts w:hint="eastAsia"/>
        </w:rPr>
        <w:t>升级过程中的落地方案</w:t>
      </w:r>
    </w:p>
    <w:p w:rsidR="0090696B" w:rsidRDefault="0090696B" w:rsidP="0090696B">
      <w:pPr>
        <w:pStyle w:val="5"/>
      </w:pPr>
      <w:r>
        <w:rPr>
          <w:rFonts w:hint="eastAsia"/>
        </w:rPr>
        <w:t>升级过程管理机制</w:t>
      </w:r>
    </w:p>
    <w:p w:rsidR="0090696B" w:rsidRDefault="0090696B" w:rsidP="0090696B">
      <w:pPr>
        <w:ind w:firstLineChars="236" w:firstLine="566"/>
      </w:pPr>
      <w:r>
        <w:rPr>
          <w:rFonts w:hint="eastAsia"/>
        </w:rPr>
        <w:t>为了确保升级过程的顺利进行，避免影响用户正常业务处理，需要使用严谨的项目管理流程进行控制，把每一个升级子过程都作为一个项目进行管理。</w:t>
      </w:r>
    </w:p>
    <w:p w:rsidR="0090696B" w:rsidRDefault="0090696B" w:rsidP="0090696B">
      <w:pPr>
        <w:pStyle w:val="51"/>
        <w:numPr>
          <w:ilvl w:val="0"/>
          <w:numId w:val="9"/>
        </w:numPr>
        <w:ind w:firstLineChars="0"/>
      </w:pPr>
      <w:r>
        <w:rPr>
          <w:rFonts w:hint="eastAsia"/>
        </w:rPr>
        <w:t>升级项目的立项</w:t>
      </w:r>
    </w:p>
    <w:p w:rsidR="0090696B" w:rsidRDefault="0090696B" w:rsidP="0090696B">
      <w:pPr>
        <w:ind w:firstLineChars="354" w:firstLine="850"/>
      </w:pPr>
      <w:r>
        <w:rPr>
          <w:rFonts w:hint="eastAsia"/>
        </w:rPr>
        <w:t>确认相关的关系人，说明升级的意义和风险，确保相关方全力配合。</w:t>
      </w:r>
    </w:p>
    <w:p w:rsidR="0090696B" w:rsidRDefault="0090696B" w:rsidP="0090696B">
      <w:pPr>
        <w:pStyle w:val="51"/>
        <w:numPr>
          <w:ilvl w:val="0"/>
          <w:numId w:val="9"/>
        </w:numPr>
        <w:ind w:firstLineChars="0"/>
      </w:pPr>
      <w:r>
        <w:rPr>
          <w:rFonts w:hint="eastAsia"/>
        </w:rPr>
        <w:t>预升级及测试确认</w:t>
      </w:r>
    </w:p>
    <w:p w:rsidR="0090696B" w:rsidRDefault="0090696B" w:rsidP="0090696B">
      <w:pPr>
        <w:ind w:leftChars="354" w:left="850" w:firstLine="1"/>
      </w:pPr>
      <w:r>
        <w:rPr>
          <w:rFonts w:hint="eastAsia"/>
        </w:rPr>
        <w:t>在同类型的测试环境中进行升级尝试，找到可能存在的升级问题，并对业务系统进行确保测试，分析升级是否影响到业务功能的错误。</w:t>
      </w:r>
    </w:p>
    <w:p w:rsidR="0090696B" w:rsidRDefault="0090696B" w:rsidP="0090696B">
      <w:pPr>
        <w:pStyle w:val="51"/>
        <w:numPr>
          <w:ilvl w:val="0"/>
          <w:numId w:val="9"/>
        </w:numPr>
        <w:ind w:firstLineChars="0"/>
      </w:pPr>
      <w:r>
        <w:rPr>
          <w:rFonts w:hint="eastAsia"/>
        </w:rPr>
        <w:t>正式升级与效果确认</w:t>
      </w:r>
    </w:p>
    <w:p w:rsidR="0090696B" w:rsidRDefault="0090696B" w:rsidP="0090696B">
      <w:pPr>
        <w:ind w:leftChars="236" w:left="566" w:firstLineChars="117" w:firstLine="281"/>
      </w:pPr>
      <w:r>
        <w:rPr>
          <w:rFonts w:hint="eastAsia"/>
        </w:rPr>
        <w:t>预升级成功通过验证后，进入到正式环境的升级及确认。</w:t>
      </w:r>
    </w:p>
    <w:p w:rsidR="0090696B" w:rsidRDefault="0090696B" w:rsidP="0090696B">
      <w:pPr>
        <w:pStyle w:val="51"/>
        <w:numPr>
          <w:ilvl w:val="0"/>
          <w:numId w:val="9"/>
        </w:numPr>
        <w:ind w:firstLineChars="0"/>
      </w:pPr>
      <w:r>
        <w:rPr>
          <w:rFonts w:hint="eastAsia"/>
        </w:rPr>
        <w:t>回退计划保障</w:t>
      </w:r>
    </w:p>
    <w:p w:rsidR="0090696B" w:rsidRDefault="0090696B" w:rsidP="0090696B">
      <w:pPr>
        <w:ind w:leftChars="236" w:left="566" w:firstLineChars="117" w:firstLine="281"/>
      </w:pPr>
      <w:r>
        <w:rPr>
          <w:rFonts w:hint="eastAsia"/>
        </w:rPr>
        <w:t>当升级出现异常或验证不通过，制定后备计划，</w:t>
      </w:r>
      <w:proofErr w:type="gramStart"/>
      <w:r>
        <w:rPr>
          <w:rFonts w:hint="eastAsia"/>
        </w:rPr>
        <w:t>回滚升级</w:t>
      </w:r>
      <w:proofErr w:type="gramEnd"/>
      <w:r>
        <w:rPr>
          <w:rFonts w:hint="eastAsia"/>
        </w:rPr>
        <w:t>的修改等。</w:t>
      </w:r>
    </w:p>
    <w:p w:rsidR="0090696B" w:rsidRDefault="0090696B" w:rsidP="0090696B">
      <w:pPr>
        <w:ind w:firstLineChars="236" w:firstLine="566"/>
      </w:pPr>
      <w:r>
        <w:rPr>
          <w:rFonts w:hint="eastAsia"/>
        </w:rPr>
        <w:t>这些子过程进行规范化的管理，并要求产品服务人员、产品开发人员、客</w:t>
      </w:r>
      <w:r>
        <w:rPr>
          <w:rFonts w:hint="eastAsia"/>
        </w:rPr>
        <w:lastRenderedPageBreak/>
        <w:t>户信息部门、客户业务部分以及相关产品方全程参与，随时应对突发事件。升级过程整体流程图如下所示：</w:t>
      </w:r>
    </w:p>
    <w:p w:rsidR="0090696B" w:rsidRDefault="0090696B" w:rsidP="0090696B">
      <w:pPr>
        <w:pStyle w:val="BodyTextFirstIndent21"/>
        <w:ind w:left="480"/>
      </w:pPr>
      <w:r>
        <w:rPr>
          <w:noProof/>
        </w:rPr>
        <w:drawing>
          <wp:inline distT="0" distB="0" distL="0" distR="0">
            <wp:extent cx="3503930" cy="287464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3930" cy="2874645"/>
                    </a:xfrm>
                    <a:prstGeom prst="rect">
                      <a:avLst/>
                    </a:prstGeom>
                    <a:noFill/>
                    <a:ln>
                      <a:noFill/>
                    </a:ln>
                  </pic:spPr>
                </pic:pic>
              </a:graphicData>
            </a:graphic>
          </wp:inline>
        </w:drawing>
      </w:r>
    </w:p>
    <w:p w:rsidR="0090696B" w:rsidRDefault="0090696B" w:rsidP="0090696B">
      <w:pPr>
        <w:pStyle w:val="5"/>
      </w:pPr>
      <w:r>
        <w:rPr>
          <w:rFonts w:hint="eastAsia"/>
        </w:rPr>
        <w:t>升级过程支撑系统</w:t>
      </w:r>
    </w:p>
    <w:p w:rsidR="0090696B" w:rsidRDefault="0090696B" w:rsidP="0090696B">
      <w:pPr>
        <w:ind w:firstLineChars="236" w:firstLine="566"/>
      </w:pPr>
      <w:r>
        <w:rPr>
          <w:rFonts w:hint="eastAsia"/>
        </w:rPr>
        <w:t>提供产品补丁管理机制，对升级的补丁信息和作用进行详细的描述，内容包括编号、分类、所属产品、存储地址、解决问题描述、更新时间以及更新责任人等内容。</w:t>
      </w:r>
    </w:p>
    <w:p w:rsidR="0090696B" w:rsidRDefault="0090696B" w:rsidP="0090696B">
      <w:pPr>
        <w:ind w:firstLineChars="236" w:firstLine="566"/>
      </w:pPr>
      <w:r>
        <w:rPr>
          <w:rFonts w:hint="eastAsia"/>
        </w:rPr>
        <w:t>提供产品补丁下发更新系统或同类的手段，实现补丁的下发和安装，并重启对应的服务使其生效。</w:t>
      </w:r>
    </w:p>
    <w:p w:rsidR="0090696B" w:rsidRDefault="0090696B" w:rsidP="0090696B">
      <w:pPr>
        <w:ind w:firstLineChars="236" w:firstLine="566"/>
      </w:pPr>
      <w:r>
        <w:rPr>
          <w:rFonts w:hint="eastAsia"/>
        </w:rPr>
        <w:t>同时由金蝶</w:t>
      </w:r>
      <w:proofErr w:type="gramStart"/>
      <w:r>
        <w:rPr>
          <w:rFonts w:hint="eastAsia"/>
        </w:rPr>
        <w:t>天燕提供</w:t>
      </w:r>
      <w:proofErr w:type="gramEnd"/>
      <w:r>
        <w:rPr>
          <w:rFonts w:hint="eastAsia"/>
        </w:rPr>
        <w:t>技术建议，协助业务系统相关的产品建立自动化测试机制，在业务服务环境发生变化后，能够进行自动化业务功能测试，快速确认更新的效果。</w:t>
      </w:r>
    </w:p>
    <w:p w:rsidR="0090696B" w:rsidRDefault="0090696B" w:rsidP="0090696B">
      <w:pPr>
        <w:ind w:firstLineChars="236" w:firstLine="566"/>
      </w:pPr>
      <w:r>
        <w:rPr>
          <w:rFonts w:hint="eastAsia"/>
        </w:rPr>
        <w:t>系统更新完成，通过基本功能的验证后，通过</w:t>
      </w:r>
      <w:proofErr w:type="gramStart"/>
      <w:r>
        <w:rPr>
          <w:rFonts w:hint="eastAsia"/>
        </w:rPr>
        <w:t>金蝶天燕的</w:t>
      </w:r>
      <w:proofErr w:type="gramEnd"/>
      <w:r>
        <w:rPr>
          <w:rFonts w:hint="eastAsia"/>
        </w:rPr>
        <w:t>运</w:t>
      </w:r>
      <w:proofErr w:type="gramStart"/>
      <w:r>
        <w:rPr>
          <w:rFonts w:hint="eastAsia"/>
        </w:rPr>
        <w:t>维管理</w:t>
      </w:r>
      <w:proofErr w:type="gramEnd"/>
      <w:r>
        <w:rPr>
          <w:rFonts w:hint="eastAsia"/>
        </w:rPr>
        <w:t>工具，对升级的业务应用环境进行观察，及时发现问题并进行处理。</w:t>
      </w:r>
    </w:p>
    <w:p w:rsidR="0075178C" w:rsidRPr="0090696B" w:rsidRDefault="0075178C"/>
    <w:sectPr w:rsidR="0075178C" w:rsidRPr="009069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CC6" w:rsidRDefault="008B0CC6" w:rsidP="0090696B">
      <w:pPr>
        <w:spacing w:line="240" w:lineRule="auto"/>
      </w:pPr>
      <w:r>
        <w:separator/>
      </w:r>
    </w:p>
  </w:endnote>
  <w:endnote w:type="continuationSeparator" w:id="0">
    <w:p w:rsidR="008B0CC6" w:rsidRDefault="008B0CC6" w:rsidP="009069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00"/>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00"/>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CC6" w:rsidRDefault="008B0CC6" w:rsidP="0090696B">
      <w:pPr>
        <w:spacing w:line="240" w:lineRule="auto"/>
      </w:pPr>
      <w:r>
        <w:separator/>
      </w:r>
    </w:p>
  </w:footnote>
  <w:footnote w:type="continuationSeparator" w:id="0">
    <w:p w:rsidR="008B0CC6" w:rsidRDefault="008B0CC6" w:rsidP="0090696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4EADEB"/>
    <w:multiLevelType w:val="singleLevel"/>
    <w:tmpl w:val="C34EADEB"/>
    <w:lvl w:ilvl="0">
      <w:start w:val="1"/>
      <w:numFmt w:val="bullet"/>
      <w:lvlText w:val=""/>
      <w:lvlJc w:val="left"/>
      <w:pPr>
        <w:ind w:left="420" w:hanging="420"/>
      </w:pPr>
      <w:rPr>
        <w:rFonts w:ascii="Wingdings" w:hAnsi="Wingdings" w:hint="default"/>
      </w:rPr>
    </w:lvl>
  </w:abstractNum>
  <w:abstractNum w:abstractNumId="1">
    <w:nsid w:val="CB45DB10"/>
    <w:multiLevelType w:val="singleLevel"/>
    <w:tmpl w:val="CB45DB10"/>
    <w:lvl w:ilvl="0">
      <w:start w:val="1"/>
      <w:numFmt w:val="decimal"/>
      <w:lvlText w:val="%1)"/>
      <w:lvlJc w:val="left"/>
      <w:pPr>
        <w:ind w:left="425" w:hanging="425"/>
      </w:pPr>
      <w:rPr>
        <w:rFonts w:hint="default"/>
      </w:rPr>
    </w:lvl>
  </w:abstractNum>
  <w:abstractNum w:abstractNumId="2">
    <w:nsid w:val="CEB317E3"/>
    <w:multiLevelType w:val="singleLevel"/>
    <w:tmpl w:val="CEB317E3"/>
    <w:lvl w:ilvl="0">
      <w:start w:val="1"/>
      <w:numFmt w:val="decimal"/>
      <w:lvlText w:val="%1)"/>
      <w:lvlJc w:val="left"/>
      <w:pPr>
        <w:tabs>
          <w:tab w:val="left" w:pos="420"/>
        </w:tabs>
        <w:ind w:left="845" w:hanging="425"/>
      </w:pPr>
      <w:rPr>
        <w:rFonts w:hint="default"/>
      </w:rPr>
    </w:lvl>
  </w:abstractNum>
  <w:abstractNum w:abstractNumId="3">
    <w:nsid w:val="D3F30650"/>
    <w:multiLevelType w:val="singleLevel"/>
    <w:tmpl w:val="D3F30650"/>
    <w:lvl w:ilvl="0">
      <w:start w:val="1"/>
      <w:numFmt w:val="decimal"/>
      <w:lvlText w:val="%1)"/>
      <w:lvlJc w:val="left"/>
      <w:pPr>
        <w:tabs>
          <w:tab w:val="left" w:pos="420"/>
        </w:tabs>
        <w:ind w:left="845" w:hanging="425"/>
      </w:pPr>
      <w:rPr>
        <w:rFonts w:hint="default"/>
      </w:rPr>
    </w:lvl>
  </w:abstractNum>
  <w:abstractNum w:abstractNumId="4">
    <w:nsid w:val="0D2EA005"/>
    <w:multiLevelType w:val="singleLevel"/>
    <w:tmpl w:val="0D2EA005"/>
    <w:lvl w:ilvl="0">
      <w:start w:val="1"/>
      <w:numFmt w:val="decimal"/>
      <w:lvlText w:val="%1."/>
      <w:lvlJc w:val="left"/>
      <w:pPr>
        <w:tabs>
          <w:tab w:val="left" w:pos="420"/>
        </w:tabs>
        <w:ind w:left="845" w:hanging="425"/>
      </w:pPr>
      <w:rPr>
        <w:rFonts w:hint="default"/>
      </w:rPr>
    </w:lvl>
  </w:abstractNum>
  <w:abstractNum w:abstractNumId="5">
    <w:nsid w:val="23412576"/>
    <w:multiLevelType w:val="multilevel"/>
    <w:tmpl w:val="23412576"/>
    <w:lvl w:ilvl="0">
      <w:start w:val="1"/>
      <w:numFmt w:val="bullet"/>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6">
    <w:nsid w:val="4BF16C78"/>
    <w:multiLevelType w:val="singleLevel"/>
    <w:tmpl w:val="4BF16C78"/>
    <w:lvl w:ilvl="0">
      <w:start w:val="1"/>
      <w:numFmt w:val="decimal"/>
      <w:suff w:val="nothing"/>
      <w:lvlText w:val="%1、"/>
      <w:lvlJc w:val="left"/>
      <w:rPr>
        <w:color w:val="000000"/>
      </w:rPr>
    </w:lvl>
  </w:abstractNum>
  <w:abstractNum w:abstractNumId="7">
    <w:nsid w:val="5F50F5D4"/>
    <w:multiLevelType w:val="multilevel"/>
    <w:tmpl w:val="897E3CD8"/>
    <w:lvl w:ilvl="0">
      <w:start w:val="1"/>
      <w:numFmt w:val="chineseCountingThousand"/>
      <w:lvlText w:val="第%1章 "/>
      <w:lvlJc w:val="center"/>
      <w:pPr>
        <w:ind w:left="845" w:hanging="425"/>
      </w:pPr>
      <w:rPr>
        <w:rFonts w:hint="eastAsia"/>
      </w:rPr>
    </w:lvl>
    <w:lvl w:ilvl="1">
      <w:start w:val="1"/>
      <w:numFmt w:val="decimal"/>
      <w:pStyle w:val="2"/>
      <w:isLgl/>
      <w:lvlText w:val="%1.%2."/>
      <w:lvlJc w:val="left"/>
      <w:pPr>
        <w:ind w:left="987" w:hanging="567"/>
      </w:pPr>
      <w:rPr>
        <w:rFonts w:ascii="黑体" w:eastAsia="黑体" w:hAnsi="黑体" w:hint="eastAsia"/>
      </w:rPr>
    </w:lvl>
    <w:lvl w:ilvl="2">
      <w:start w:val="1"/>
      <w:numFmt w:val="decimal"/>
      <w:isLgl/>
      <w:lvlText w:val="%1.%2.%3."/>
      <w:lvlJc w:val="left"/>
      <w:pPr>
        <w:ind w:left="1129" w:hanging="709"/>
      </w:pPr>
      <w:rPr>
        <w:rFonts w:hint="eastAsia"/>
      </w:rPr>
    </w:lvl>
    <w:lvl w:ilvl="3">
      <w:start w:val="1"/>
      <w:numFmt w:val="decimal"/>
      <w:pStyle w:val="4"/>
      <w:isLgl/>
      <w:lvlText w:val="%1.%2.%3.%4."/>
      <w:lvlJc w:val="left"/>
      <w:pPr>
        <w:ind w:left="2269" w:hanging="851"/>
      </w:pPr>
      <w:rPr>
        <w:rFonts w:hint="eastAsia"/>
      </w:rPr>
    </w:lvl>
    <w:lvl w:ilvl="4">
      <w:start w:val="1"/>
      <w:numFmt w:val="decimal"/>
      <w:pStyle w:val="5"/>
      <w:isLgl/>
      <w:lvlText w:val="%1.%2.%3.%4.%5."/>
      <w:lvlJc w:val="left"/>
      <w:pPr>
        <w:ind w:left="1412" w:hanging="992"/>
      </w:pPr>
      <w:rPr>
        <w:rFonts w:hint="eastAsia"/>
      </w:rPr>
    </w:lvl>
    <w:lvl w:ilvl="5">
      <w:start w:val="1"/>
      <w:numFmt w:val="decimal"/>
      <w:isLgl/>
      <w:lvlText w:val="%1.%2.%3.%4.%5.%6."/>
      <w:lvlJc w:val="left"/>
      <w:pPr>
        <w:ind w:left="1554" w:hanging="1134"/>
      </w:pPr>
      <w:rPr>
        <w:rFonts w:hint="eastAsia"/>
      </w:rPr>
    </w:lvl>
    <w:lvl w:ilvl="6">
      <w:start w:val="1"/>
      <w:numFmt w:val="decimal"/>
      <w:lvlText w:val="%1.%2.%3.%4.%5.%6.%7."/>
      <w:lvlJc w:val="left"/>
      <w:pPr>
        <w:ind w:left="1696" w:hanging="1276"/>
      </w:pPr>
      <w:rPr>
        <w:rFonts w:hint="eastAsia"/>
      </w:rPr>
    </w:lvl>
    <w:lvl w:ilvl="7">
      <w:start w:val="1"/>
      <w:numFmt w:val="decimal"/>
      <w:lvlText w:val="%1.%2.%3.%4.%5.%6.%7.%8."/>
      <w:lvlJc w:val="left"/>
      <w:pPr>
        <w:ind w:left="1838" w:hanging="1418"/>
      </w:pPr>
      <w:rPr>
        <w:rFonts w:hint="eastAsia"/>
      </w:rPr>
    </w:lvl>
    <w:lvl w:ilvl="8">
      <w:start w:val="1"/>
      <w:numFmt w:val="decimal"/>
      <w:lvlText w:val="%1.%2.%3.%4.%5.%6.%7.%8.%9."/>
      <w:lvlJc w:val="left"/>
      <w:pPr>
        <w:ind w:left="1979" w:hanging="1559"/>
      </w:pPr>
      <w:rPr>
        <w:rFonts w:hint="eastAsia"/>
      </w:rPr>
    </w:lvl>
  </w:abstractNum>
  <w:abstractNum w:abstractNumId="8">
    <w:nsid w:val="5F5225FD"/>
    <w:multiLevelType w:val="multilevel"/>
    <w:tmpl w:val="5F5225FD"/>
    <w:lvl w:ilvl="0">
      <w:start w:val="1"/>
      <w:numFmt w:val="chineseCountingThousand"/>
      <w:lvlText w:val="第%1章."/>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lvlText w:val="%1.%2.%3.%4."/>
      <w:lvlJc w:val="left"/>
      <w:pPr>
        <w:ind w:left="851" w:hanging="851"/>
      </w:pPr>
      <w:rPr>
        <w:rFonts w:ascii="宋体" w:eastAsia="宋体" w:hAnsi="宋体" w:cs="宋体" w:hint="eastAsia"/>
      </w:rPr>
    </w:lvl>
    <w:lvl w:ilvl="4">
      <w:start w:val="1"/>
      <w:numFmt w:val="decimal"/>
      <w:isLgl/>
      <w:lvlText w:val="%1.%2.%3.%4.%5."/>
      <w:lvlJc w:val="left"/>
      <w:pPr>
        <w:ind w:left="992" w:hanging="992"/>
      </w:pPr>
      <w:rPr>
        <w:rFonts w:ascii="宋体" w:eastAsia="宋体" w:hAnsi="宋体" w:cs="宋体" w:hint="eastAsia"/>
      </w:rPr>
    </w:lvl>
    <w:lvl w:ilvl="5">
      <w:start w:val="1"/>
      <w:numFmt w:val="decimal"/>
      <w:pStyle w:val="6"/>
      <w:isLg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8"/>
  </w:num>
  <w:num w:numId="2">
    <w:abstractNumId w:val="7"/>
  </w:num>
  <w:num w:numId="3">
    <w:abstractNumId w:val="0"/>
  </w:num>
  <w:num w:numId="4">
    <w:abstractNumId w:val="1"/>
  </w:num>
  <w:num w:numId="5">
    <w:abstractNumId w:val="4"/>
  </w:num>
  <w:num w:numId="6">
    <w:abstractNumId w:val="3"/>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F1E"/>
    <w:rsid w:val="0009615E"/>
    <w:rsid w:val="000E1C10"/>
    <w:rsid w:val="001249CE"/>
    <w:rsid w:val="002056D4"/>
    <w:rsid w:val="00404F1E"/>
    <w:rsid w:val="00442B18"/>
    <w:rsid w:val="0075178C"/>
    <w:rsid w:val="008B0CC6"/>
    <w:rsid w:val="0090696B"/>
    <w:rsid w:val="00C36BD4"/>
    <w:rsid w:val="00F12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rsid w:val="0090696B"/>
    <w:pPr>
      <w:widowControl w:val="0"/>
      <w:spacing w:line="360" w:lineRule="auto"/>
      <w:jc w:val="both"/>
    </w:pPr>
    <w:rPr>
      <w:rFonts w:ascii="宋体" w:eastAsia="宋体" w:hAnsi="宋体" w:cs="Times New Roman"/>
      <w:sz w:val="24"/>
      <w:szCs w:val="24"/>
    </w:rPr>
  </w:style>
  <w:style w:type="paragraph" w:styleId="2">
    <w:name w:val="heading 2"/>
    <w:basedOn w:val="a"/>
    <w:next w:val="a"/>
    <w:link w:val="2Char"/>
    <w:qFormat/>
    <w:rsid w:val="0090696B"/>
    <w:pPr>
      <w:keepNext/>
      <w:keepLines/>
      <w:numPr>
        <w:ilvl w:val="1"/>
        <w:numId w:val="2"/>
      </w:numPr>
      <w:ind w:left="567"/>
      <w:jc w:val="left"/>
      <w:outlineLvl w:val="1"/>
    </w:pPr>
    <w:rPr>
      <w:rFonts w:ascii="楷体_GB2312" w:eastAsia="黑体" w:hAnsi="楷体_GB2312" w:cs="楷体_GB2312"/>
      <w:b/>
      <w:sz w:val="32"/>
      <w:szCs w:val="32"/>
      <w:lang w:eastAsia="zh-Hans"/>
    </w:rPr>
  </w:style>
  <w:style w:type="paragraph" w:styleId="3">
    <w:name w:val="heading 3"/>
    <w:basedOn w:val="a"/>
    <w:next w:val="a"/>
    <w:link w:val="30"/>
    <w:qFormat/>
    <w:rsid w:val="0090696B"/>
    <w:pPr>
      <w:keepNext/>
      <w:keepLines/>
      <w:numPr>
        <w:ilvl w:val="2"/>
        <w:numId w:val="3"/>
      </w:numPr>
      <w:ind w:left="709"/>
      <w:jc w:val="left"/>
      <w:outlineLvl w:val="2"/>
    </w:pPr>
    <w:rPr>
      <w:rFonts w:ascii="黑体" w:eastAsia="黑体" w:hAnsi="黑体"/>
      <w:b/>
      <w:sz w:val="28"/>
      <w:szCs w:val="28"/>
    </w:rPr>
  </w:style>
  <w:style w:type="paragraph" w:styleId="4">
    <w:name w:val="heading 4"/>
    <w:basedOn w:val="a"/>
    <w:next w:val="a"/>
    <w:link w:val="40"/>
    <w:qFormat/>
    <w:rsid w:val="0090696B"/>
    <w:pPr>
      <w:keepNext/>
      <w:keepLines/>
      <w:numPr>
        <w:ilvl w:val="3"/>
        <w:numId w:val="2"/>
      </w:numPr>
      <w:ind w:left="851"/>
      <w:jc w:val="left"/>
      <w:outlineLvl w:val="3"/>
    </w:pPr>
    <w:rPr>
      <w:rFonts w:ascii="黑体" w:eastAsia="黑体" w:hAnsi="黑体"/>
      <w:b/>
      <w:sz w:val="28"/>
      <w:szCs w:val="28"/>
      <w:lang w:eastAsia="zh-Hans"/>
    </w:rPr>
  </w:style>
  <w:style w:type="paragraph" w:styleId="5">
    <w:name w:val="heading 5"/>
    <w:basedOn w:val="a"/>
    <w:next w:val="a"/>
    <w:link w:val="50"/>
    <w:qFormat/>
    <w:rsid w:val="0090696B"/>
    <w:pPr>
      <w:keepNext/>
      <w:keepLines/>
      <w:numPr>
        <w:ilvl w:val="4"/>
        <w:numId w:val="2"/>
      </w:numPr>
      <w:jc w:val="left"/>
      <w:outlineLvl w:val="4"/>
    </w:pPr>
    <w:rPr>
      <w:rFonts w:ascii="黑体" w:eastAsia="黑体" w:hAnsi="黑体"/>
      <w:b/>
      <w:lang w:eastAsia="zh-Hans"/>
    </w:rPr>
  </w:style>
  <w:style w:type="paragraph" w:styleId="6">
    <w:name w:val="heading 6"/>
    <w:basedOn w:val="5"/>
    <w:next w:val="a"/>
    <w:link w:val="60"/>
    <w:qFormat/>
    <w:rsid w:val="0090696B"/>
    <w:pPr>
      <w:numPr>
        <w:ilvl w:val="5"/>
        <w:numId w:val="1"/>
      </w:num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69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696B"/>
    <w:rPr>
      <w:sz w:val="18"/>
      <w:szCs w:val="18"/>
    </w:rPr>
  </w:style>
  <w:style w:type="paragraph" w:styleId="a4">
    <w:name w:val="footer"/>
    <w:basedOn w:val="a"/>
    <w:link w:val="Char0"/>
    <w:uiPriority w:val="99"/>
    <w:unhideWhenUsed/>
    <w:rsid w:val="0090696B"/>
    <w:pPr>
      <w:tabs>
        <w:tab w:val="center" w:pos="4153"/>
        <w:tab w:val="right" w:pos="8306"/>
      </w:tabs>
      <w:snapToGrid w:val="0"/>
      <w:jc w:val="left"/>
    </w:pPr>
    <w:rPr>
      <w:sz w:val="18"/>
      <w:szCs w:val="18"/>
    </w:rPr>
  </w:style>
  <w:style w:type="character" w:customStyle="1" w:styleId="Char0">
    <w:name w:val="页脚 Char"/>
    <w:basedOn w:val="a0"/>
    <w:link w:val="a4"/>
    <w:uiPriority w:val="99"/>
    <w:rsid w:val="0090696B"/>
    <w:rPr>
      <w:sz w:val="18"/>
      <w:szCs w:val="18"/>
    </w:rPr>
  </w:style>
  <w:style w:type="character" w:customStyle="1" w:styleId="2Char">
    <w:name w:val="标题 2 Char"/>
    <w:basedOn w:val="a0"/>
    <w:link w:val="2"/>
    <w:rsid w:val="0090696B"/>
    <w:rPr>
      <w:rFonts w:ascii="楷体_GB2312" w:eastAsia="黑体" w:hAnsi="楷体_GB2312" w:cs="楷体_GB2312"/>
      <w:b/>
      <w:sz w:val="32"/>
      <w:szCs w:val="32"/>
      <w:lang w:eastAsia="zh-Hans"/>
    </w:rPr>
  </w:style>
  <w:style w:type="character" w:customStyle="1" w:styleId="3Char">
    <w:name w:val="标题 3 Char"/>
    <w:basedOn w:val="a0"/>
    <w:uiPriority w:val="9"/>
    <w:semiHidden/>
    <w:rsid w:val="0090696B"/>
    <w:rPr>
      <w:rFonts w:ascii="宋体" w:eastAsia="宋体" w:hAnsi="宋体" w:cs="Times New Roman"/>
      <w:b/>
      <w:bCs/>
      <w:sz w:val="32"/>
      <w:szCs w:val="32"/>
    </w:rPr>
  </w:style>
  <w:style w:type="character" w:customStyle="1" w:styleId="4Char">
    <w:name w:val="标题 4 Char"/>
    <w:basedOn w:val="a0"/>
    <w:uiPriority w:val="9"/>
    <w:semiHidden/>
    <w:rsid w:val="0090696B"/>
    <w:rPr>
      <w:rFonts w:asciiTheme="majorHAnsi" w:eastAsiaTheme="majorEastAsia" w:hAnsiTheme="majorHAnsi" w:cstheme="majorBidi"/>
      <w:b/>
      <w:bCs/>
      <w:sz w:val="28"/>
      <w:szCs w:val="28"/>
    </w:rPr>
  </w:style>
  <w:style w:type="character" w:customStyle="1" w:styleId="5Char">
    <w:name w:val="标题 5 Char"/>
    <w:basedOn w:val="a0"/>
    <w:uiPriority w:val="9"/>
    <w:semiHidden/>
    <w:rsid w:val="0090696B"/>
    <w:rPr>
      <w:rFonts w:ascii="宋体" w:eastAsia="宋体" w:hAnsi="宋体" w:cs="Times New Roman"/>
      <w:b/>
      <w:bCs/>
      <w:sz w:val="28"/>
      <w:szCs w:val="28"/>
    </w:rPr>
  </w:style>
  <w:style w:type="character" w:customStyle="1" w:styleId="6Char">
    <w:name w:val="标题 6 Char"/>
    <w:basedOn w:val="a0"/>
    <w:uiPriority w:val="9"/>
    <w:semiHidden/>
    <w:rsid w:val="0090696B"/>
    <w:rPr>
      <w:rFonts w:asciiTheme="majorHAnsi" w:eastAsiaTheme="majorEastAsia" w:hAnsiTheme="majorHAnsi" w:cstheme="majorBidi"/>
      <w:b/>
      <w:bCs/>
      <w:sz w:val="24"/>
      <w:szCs w:val="24"/>
    </w:rPr>
  </w:style>
  <w:style w:type="character" w:customStyle="1" w:styleId="50">
    <w:name w:val="标题 5 字符"/>
    <w:link w:val="5"/>
    <w:qFormat/>
    <w:rsid w:val="0090696B"/>
    <w:rPr>
      <w:rFonts w:ascii="黑体" w:eastAsia="黑体" w:hAnsi="黑体" w:cs="Times New Roman"/>
      <w:b/>
      <w:sz w:val="24"/>
      <w:szCs w:val="24"/>
      <w:lang w:eastAsia="zh-Hans"/>
    </w:rPr>
  </w:style>
  <w:style w:type="character" w:customStyle="1" w:styleId="40">
    <w:name w:val="标题 4 字符"/>
    <w:link w:val="4"/>
    <w:rsid w:val="0090696B"/>
    <w:rPr>
      <w:rFonts w:ascii="黑体" w:eastAsia="黑体" w:hAnsi="黑体" w:cs="Times New Roman"/>
      <w:b/>
      <w:sz w:val="28"/>
      <w:szCs w:val="28"/>
      <w:lang w:eastAsia="zh-Hans"/>
    </w:rPr>
  </w:style>
  <w:style w:type="character" w:customStyle="1" w:styleId="a5">
    <w:name w:val="正文文本缩进 字符"/>
    <w:link w:val="a6"/>
    <w:uiPriority w:val="99"/>
    <w:rsid w:val="0090696B"/>
  </w:style>
  <w:style w:type="character" w:customStyle="1" w:styleId="60">
    <w:name w:val="标题 6 字符"/>
    <w:link w:val="6"/>
    <w:qFormat/>
    <w:rsid w:val="0090696B"/>
    <w:rPr>
      <w:rFonts w:ascii="黑体" w:eastAsia="黑体" w:hAnsi="黑体" w:cs="Times New Roman"/>
      <w:b/>
      <w:sz w:val="24"/>
      <w:szCs w:val="24"/>
      <w:lang w:eastAsia="zh-Hans"/>
    </w:rPr>
  </w:style>
  <w:style w:type="character" w:customStyle="1" w:styleId="30">
    <w:name w:val="标题 3 字符"/>
    <w:link w:val="3"/>
    <w:rsid w:val="0090696B"/>
    <w:rPr>
      <w:rFonts w:ascii="黑体" w:eastAsia="黑体" w:hAnsi="黑体" w:cs="Times New Roman"/>
      <w:b/>
      <w:sz w:val="28"/>
      <w:szCs w:val="28"/>
    </w:rPr>
  </w:style>
  <w:style w:type="paragraph" w:styleId="a6">
    <w:name w:val="Body Text Indent"/>
    <w:basedOn w:val="a"/>
    <w:next w:val="a"/>
    <w:link w:val="a5"/>
    <w:uiPriority w:val="99"/>
    <w:unhideWhenUsed/>
    <w:qFormat/>
    <w:rsid w:val="0090696B"/>
    <w:pPr>
      <w:spacing w:after="120"/>
      <w:ind w:leftChars="200" w:left="420"/>
    </w:pPr>
    <w:rPr>
      <w:rFonts w:asciiTheme="minorHAnsi" w:eastAsiaTheme="minorEastAsia" w:hAnsiTheme="minorHAnsi" w:cstheme="minorBidi"/>
      <w:sz w:val="21"/>
      <w:szCs w:val="22"/>
    </w:rPr>
  </w:style>
  <w:style w:type="character" w:customStyle="1" w:styleId="Char1">
    <w:name w:val="正文文本缩进 Char"/>
    <w:basedOn w:val="a0"/>
    <w:uiPriority w:val="99"/>
    <w:semiHidden/>
    <w:rsid w:val="0090696B"/>
    <w:rPr>
      <w:rFonts w:ascii="宋体" w:eastAsia="宋体" w:hAnsi="宋体" w:cs="Times New Roman"/>
      <w:sz w:val="24"/>
      <w:szCs w:val="24"/>
    </w:rPr>
  </w:style>
  <w:style w:type="paragraph" w:customStyle="1" w:styleId="BodyTextFirstIndent21">
    <w:name w:val="Body Text First Indent 21"/>
    <w:qFormat/>
    <w:rsid w:val="0090696B"/>
    <w:pPr>
      <w:widowControl w:val="0"/>
      <w:spacing w:after="120"/>
      <w:ind w:leftChars="200" w:left="200" w:firstLine="420"/>
      <w:jc w:val="both"/>
    </w:pPr>
    <w:rPr>
      <w:rFonts w:ascii="仿宋_GB2312" w:eastAsia="仿宋_GB2312" w:hAnsi="Calibri" w:cs="仿宋_GB2312"/>
      <w:sz w:val="32"/>
      <w:szCs w:val="32"/>
    </w:rPr>
  </w:style>
  <w:style w:type="paragraph" w:customStyle="1" w:styleId="51">
    <w:name w:val="列表段落5"/>
    <w:basedOn w:val="a"/>
    <w:uiPriority w:val="99"/>
    <w:rsid w:val="0090696B"/>
    <w:pPr>
      <w:ind w:firstLineChars="200" w:firstLine="420"/>
    </w:pPr>
  </w:style>
  <w:style w:type="paragraph" w:styleId="20">
    <w:name w:val="Body Text First Indent 2"/>
    <w:basedOn w:val="a6"/>
    <w:link w:val="2Char0"/>
    <w:uiPriority w:val="99"/>
    <w:semiHidden/>
    <w:unhideWhenUsed/>
    <w:rsid w:val="0090696B"/>
    <w:pPr>
      <w:ind w:firstLineChars="200" w:firstLine="420"/>
    </w:pPr>
  </w:style>
  <w:style w:type="character" w:customStyle="1" w:styleId="2Char0">
    <w:name w:val="正文首行缩进 2 Char"/>
    <w:basedOn w:val="Char1"/>
    <w:link w:val="20"/>
    <w:uiPriority w:val="99"/>
    <w:semiHidden/>
    <w:rsid w:val="0090696B"/>
    <w:rPr>
      <w:rFonts w:ascii="宋体" w:eastAsia="宋体" w:hAnsi="宋体" w:cs="Times New Roman"/>
      <w:sz w:val="24"/>
      <w:szCs w:val="24"/>
    </w:rPr>
  </w:style>
  <w:style w:type="paragraph" w:styleId="a7">
    <w:name w:val="Balloon Text"/>
    <w:basedOn w:val="a"/>
    <w:link w:val="Char2"/>
    <w:uiPriority w:val="99"/>
    <w:semiHidden/>
    <w:unhideWhenUsed/>
    <w:rsid w:val="0090696B"/>
    <w:pPr>
      <w:spacing w:line="240" w:lineRule="auto"/>
    </w:pPr>
    <w:rPr>
      <w:sz w:val="18"/>
      <w:szCs w:val="18"/>
    </w:rPr>
  </w:style>
  <w:style w:type="character" w:customStyle="1" w:styleId="Char2">
    <w:name w:val="批注框文本 Char"/>
    <w:basedOn w:val="a0"/>
    <w:link w:val="a7"/>
    <w:uiPriority w:val="99"/>
    <w:semiHidden/>
    <w:rsid w:val="0090696B"/>
    <w:rPr>
      <w:rFonts w:ascii="宋体" w:eastAsia="宋体" w:hAnsi="宋体"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0"/>
    <w:qFormat/>
    <w:rsid w:val="0090696B"/>
    <w:pPr>
      <w:widowControl w:val="0"/>
      <w:spacing w:line="360" w:lineRule="auto"/>
      <w:jc w:val="both"/>
    </w:pPr>
    <w:rPr>
      <w:rFonts w:ascii="宋体" w:eastAsia="宋体" w:hAnsi="宋体" w:cs="Times New Roman"/>
      <w:sz w:val="24"/>
      <w:szCs w:val="24"/>
    </w:rPr>
  </w:style>
  <w:style w:type="paragraph" w:styleId="2">
    <w:name w:val="heading 2"/>
    <w:basedOn w:val="a"/>
    <w:next w:val="a"/>
    <w:link w:val="2Char"/>
    <w:qFormat/>
    <w:rsid w:val="0090696B"/>
    <w:pPr>
      <w:keepNext/>
      <w:keepLines/>
      <w:numPr>
        <w:ilvl w:val="1"/>
        <w:numId w:val="2"/>
      </w:numPr>
      <w:ind w:left="567"/>
      <w:jc w:val="left"/>
      <w:outlineLvl w:val="1"/>
    </w:pPr>
    <w:rPr>
      <w:rFonts w:ascii="楷体_GB2312" w:eastAsia="黑体" w:hAnsi="楷体_GB2312" w:cs="楷体_GB2312"/>
      <w:b/>
      <w:sz w:val="32"/>
      <w:szCs w:val="32"/>
      <w:lang w:eastAsia="zh-Hans"/>
    </w:rPr>
  </w:style>
  <w:style w:type="paragraph" w:styleId="3">
    <w:name w:val="heading 3"/>
    <w:basedOn w:val="a"/>
    <w:next w:val="a"/>
    <w:link w:val="30"/>
    <w:qFormat/>
    <w:rsid w:val="0090696B"/>
    <w:pPr>
      <w:keepNext/>
      <w:keepLines/>
      <w:numPr>
        <w:ilvl w:val="2"/>
        <w:numId w:val="3"/>
      </w:numPr>
      <w:ind w:left="709"/>
      <w:jc w:val="left"/>
      <w:outlineLvl w:val="2"/>
    </w:pPr>
    <w:rPr>
      <w:rFonts w:ascii="黑体" w:eastAsia="黑体" w:hAnsi="黑体"/>
      <w:b/>
      <w:sz w:val="28"/>
      <w:szCs w:val="28"/>
    </w:rPr>
  </w:style>
  <w:style w:type="paragraph" w:styleId="4">
    <w:name w:val="heading 4"/>
    <w:basedOn w:val="a"/>
    <w:next w:val="a"/>
    <w:link w:val="40"/>
    <w:qFormat/>
    <w:rsid w:val="0090696B"/>
    <w:pPr>
      <w:keepNext/>
      <w:keepLines/>
      <w:numPr>
        <w:ilvl w:val="3"/>
        <w:numId w:val="2"/>
      </w:numPr>
      <w:ind w:left="851"/>
      <w:jc w:val="left"/>
      <w:outlineLvl w:val="3"/>
    </w:pPr>
    <w:rPr>
      <w:rFonts w:ascii="黑体" w:eastAsia="黑体" w:hAnsi="黑体"/>
      <w:b/>
      <w:sz w:val="28"/>
      <w:szCs w:val="28"/>
      <w:lang w:eastAsia="zh-Hans"/>
    </w:rPr>
  </w:style>
  <w:style w:type="paragraph" w:styleId="5">
    <w:name w:val="heading 5"/>
    <w:basedOn w:val="a"/>
    <w:next w:val="a"/>
    <w:link w:val="50"/>
    <w:qFormat/>
    <w:rsid w:val="0090696B"/>
    <w:pPr>
      <w:keepNext/>
      <w:keepLines/>
      <w:numPr>
        <w:ilvl w:val="4"/>
        <w:numId w:val="2"/>
      </w:numPr>
      <w:jc w:val="left"/>
      <w:outlineLvl w:val="4"/>
    </w:pPr>
    <w:rPr>
      <w:rFonts w:ascii="黑体" w:eastAsia="黑体" w:hAnsi="黑体"/>
      <w:b/>
      <w:lang w:eastAsia="zh-Hans"/>
    </w:rPr>
  </w:style>
  <w:style w:type="paragraph" w:styleId="6">
    <w:name w:val="heading 6"/>
    <w:basedOn w:val="5"/>
    <w:next w:val="a"/>
    <w:link w:val="60"/>
    <w:qFormat/>
    <w:rsid w:val="0090696B"/>
    <w:pPr>
      <w:numPr>
        <w:ilvl w:val="5"/>
        <w:numId w:val="1"/>
      </w:num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69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696B"/>
    <w:rPr>
      <w:sz w:val="18"/>
      <w:szCs w:val="18"/>
    </w:rPr>
  </w:style>
  <w:style w:type="paragraph" w:styleId="a4">
    <w:name w:val="footer"/>
    <w:basedOn w:val="a"/>
    <w:link w:val="Char0"/>
    <w:uiPriority w:val="99"/>
    <w:unhideWhenUsed/>
    <w:rsid w:val="0090696B"/>
    <w:pPr>
      <w:tabs>
        <w:tab w:val="center" w:pos="4153"/>
        <w:tab w:val="right" w:pos="8306"/>
      </w:tabs>
      <w:snapToGrid w:val="0"/>
      <w:jc w:val="left"/>
    </w:pPr>
    <w:rPr>
      <w:sz w:val="18"/>
      <w:szCs w:val="18"/>
    </w:rPr>
  </w:style>
  <w:style w:type="character" w:customStyle="1" w:styleId="Char0">
    <w:name w:val="页脚 Char"/>
    <w:basedOn w:val="a0"/>
    <w:link w:val="a4"/>
    <w:uiPriority w:val="99"/>
    <w:rsid w:val="0090696B"/>
    <w:rPr>
      <w:sz w:val="18"/>
      <w:szCs w:val="18"/>
    </w:rPr>
  </w:style>
  <w:style w:type="character" w:customStyle="1" w:styleId="2Char">
    <w:name w:val="标题 2 Char"/>
    <w:basedOn w:val="a0"/>
    <w:link w:val="2"/>
    <w:rsid w:val="0090696B"/>
    <w:rPr>
      <w:rFonts w:ascii="楷体_GB2312" w:eastAsia="黑体" w:hAnsi="楷体_GB2312" w:cs="楷体_GB2312"/>
      <w:b/>
      <w:sz w:val="32"/>
      <w:szCs w:val="32"/>
      <w:lang w:eastAsia="zh-Hans"/>
    </w:rPr>
  </w:style>
  <w:style w:type="character" w:customStyle="1" w:styleId="3Char">
    <w:name w:val="标题 3 Char"/>
    <w:basedOn w:val="a0"/>
    <w:uiPriority w:val="9"/>
    <w:semiHidden/>
    <w:rsid w:val="0090696B"/>
    <w:rPr>
      <w:rFonts w:ascii="宋体" w:eastAsia="宋体" w:hAnsi="宋体" w:cs="Times New Roman"/>
      <w:b/>
      <w:bCs/>
      <w:sz w:val="32"/>
      <w:szCs w:val="32"/>
    </w:rPr>
  </w:style>
  <w:style w:type="character" w:customStyle="1" w:styleId="4Char">
    <w:name w:val="标题 4 Char"/>
    <w:basedOn w:val="a0"/>
    <w:uiPriority w:val="9"/>
    <w:semiHidden/>
    <w:rsid w:val="0090696B"/>
    <w:rPr>
      <w:rFonts w:asciiTheme="majorHAnsi" w:eastAsiaTheme="majorEastAsia" w:hAnsiTheme="majorHAnsi" w:cstheme="majorBidi"/>
      <w:b/>
      <w:bCs/>
      <w:sz w:val="28"/>
      <w:szCs w:val="28"/>
    </w:rPr>
  </w:style>
  <w:style w:type="character" w:customStyle="1" w:styleId="5Char">
    <w:name w:val="标题 5 Char"/>
    <w:basedOn w:val="a0"/>
    <w:uiPriority w:val="9"/>
    <w:semiHidden/>
    <w:rsid w:val="0090696B"/>
    <w:rPr>
      <w:rFonts w:ascii="宋体" w:eastAsia="宋体" w:hAnsi="宋体" w:cs="Times New Roman"/>
      <w:b/>
      <w:bCs/>
      <w:sz w:val="28"/>
      <w:szCs w:val="28"/>
    </w:rPr>
  </w:style>
  <w:style w:type="character" w:customStyle="1" w:styleId="6Char">
    <w:name w:val="标题 6 Char"/>
    <w:basedOn w:val="a0"/>
    <w:uiPriority w:val="9"/>
    <w:semiHidden/>
    <w:rsid w:val="0090696B"/>
    <w:rPr>
      <w:rFonts w:asciiTheme="majorHAnsi" w:eastAsiaTheme="majorEastAsia" w:hAnsiTheme="majorHAnsi" w:cstheme="majorBidi"/>
      <w:b/>
      <w:bCs/>
      <w:sz w:val="24"/>
      <w:szCs w:val="24"/>
    </w:rPr>
  </w:style>
  <w:style w:type="character" w:customStyle="1" w:styleId="50">
    <w:name w:val="标题 5 字符"/>
    <w:link w:val="5"/>
    <w:qFormat/>
    <w:rsid w:val="0090696B"/>
    <w:rPr>
      <w:rFonts w:ascii="黑体" w:eastAsia="黑体" w:hAnsi="黑体" w:cs="Times New Roman"/>
      <w:b/>
      <w:sz w:val="24"/>
      <w:szCs w:val="24"/>
      <w:lang w:eastAsia="zh-Hans"/>
    </w:rPr>
  </w:style>
  <w:style w:type="character" w:customStyle="1" w:styleId="40">
    <w:name w:val="标题 4 字符"/>
    <w:link w:val="4"/>
    <w:rsid w:val="0090696B"/>
    <w:rPr>
      <w:rFonts w:ascii="黑体" w:eastAsia="黑体" w:hAnsi="黑体" w:cs="Times New Roman"/>
      <w:b/>
      <w:sz w:val="28"/>
      <w:szCs w:val="28"/>
      <w:lang w:eastAsia="zh-Hans"/>
    </w:rPr>
  </w:style>
  <w:style w:type="character" w:customStyle="1" w:styleId="a5">
    <w:name w:val="正文文本缩进 字符"/>
    <w:link w:val="a6"/>
    <w:uiPriority w:val="99"/>
    <w:rsid w:val="0090696B"/>
  </w:style>
  <w:style w:type="character" w:customStyle="1" w:styleId="60">
    <w:name w:val="标题 6 字符"/>
    <w:link w:val="6"/>
    <w:qFormat/>
    <w:rsid w:val="0090696B"/>
    <w:rPr>
      <w:rFonts w:ascii="黑体" w:eastAsia="黑体" w:hAnsi="黑体" w:cs="Times New Roman"/>
      <w:b/>
      <w:sz w:val="24"/>
      <w:szCs w:val="24"/>
      <w:lang w:eastAsia="zh-Hans"/>
    </w:rPr>
  </w:style>
  <w:style w:type="character" w:customStyle="1" w:styleId="30">
    <w:name w:val="标题 3 字符"/>
    <w:link w:val="3"/>
    <w:rsid w:val="0090696B"/>
    <w:rPr>
      <w:rFonts w:ascii="黑体" w:eastAsia="黑体" w:hAnsi="黑体" w:cs="Times New Roman"/>
      <w:b/>
      <w:sz w:val="28"/>
      <w:szCs w:val="28"/>
    </w:rPr>
  </w:style>
  <w:style w:type="paragraph" w:styleId="a6">
    <w:name w:val="Body Text Indent"/>
    <w:basedOn w:val="a"/>
    <w:next w:val="a"/>
    <w:link w:val="a5"/>
    <w:uiPriority w:val="99"/>
    <w:unhideWhenUsed/>
    <w:qFormat/>
    <w:rsid w:val="0090696B"/>
    <w:pPr>
      <w:spacing w:after="120"/>
      <w:ind w:leftChars="200" w:left="420"/>
    </w:pPr>
    <w:rPr>
      <w:rFonts w:asciiTheme="minorHAnsi" w:eastAsiaTheme="minorEastAsia" w:hAnsiTheme="minorHAnsi" w:cstheme="minorBidi"/>
      <w:sz w:val="21"/>
      <w:szCs w:val="22"/>
    </w:rPr>
  </w:style>
  <w:style w:type="character" w:customStyle="1" w:styleId="Char1">
    <w:name w:val="正文文本缩进 Char"/>
    <w:basedOn w:val="a0"/>
    <w:uiPriority w:val="99"/>
    <w:semiHidden/>
    <w:rsid w:val="0090696B"/>
    <w:rPr>
      <w:rFonts w:ascii="宋体" w:eastAsia="宋体" w:hAnsi="宋体" w:cs="Times New Roman"/>
      <w:sz w:val="24"/>
      <w:szCs w:val="24"/>
    </w:rPr>
  </w:style>
  <w:style w:type="paragraph" w:customStyle="1" w:styleId="BodyTextFirstIndent21">
    <w:name w:val="Body Text First Indent 21"/>
    <w:qFormat/>
    <w:rsid w:val="0090696B"/>
    <w:pPr>
      <w:widowControl w:val="0"/>
      <w:spacing w:after="120"/>
      <w:ind w:leftChars="200" w:left="200" w:firstLine="420"/>
      <w:jc w:val="both"/>
    </w:pPr>
    <w:rPr>
      <w:rFonts w:ascii="仿宋_GB2312" w:eastAsia="仿宋_GB2312" w:hAnsi="Calibri" w:cs="仿宋_GB2312"/>
      <w:sz w:val="32"/>
      <w:szCs w:val="32"/>
    </w:rPr>
  </w:style>
  <w:style w:type="paragraph" w:customStyle="1" w:styleId="51">
    <w:name w:val="列表段落5"/>
    <w:basedOn w:val="a"/>
    <w:uiPriority w:val="99"/>
    <w:rsid w:val="0090696B"/>
    <w:pPr>
      <w:ind w:firstLineChars="200" w:firstLine="420"/>
    </w:pPr>
  </w:style>
  <w:style w:type="paragraph" w:styleId="20">
    <w:name w:val="Body Text First Indent 2"/>
    <w:basedOn w:val="a6"/>
    <w:link w:val="2Char0"/>
    <w:uiPriority w:val="99"/>
    <w:semiHidden/>
    <w:unhideWhenUsed/>
    <w:rsid w:val="0090696B"/>
    <w:pPr>
      <w:ind w:firstLineChars="200" w:firstLine="420"/>
    </w:pPr>
  </w:style>
  <w:style w:type="character" w:customStyle="1" w:styleId="2Char0">
    <w:name w:val="正文首行缩进 2 Char"/>
    <w:basedOn w:val="Char1"/>
    <w:link w:val="20"/>
    <w:uiPriority w:val="99"/>
    <w:semiHidden/>
    <w:rsid w:val="0090696B"/>
    <w:rPr>
      <w:rFonts w:ascii="宋体" w:eastAsia="宋体" w:hAnsi="宋体" w:cs="Times New Roman"/>
      <w:sz w:val="24"/>
      <w:szCs w:val="24"/>
    </w:rPr>
  </w:style>
  <w:style w:type="paragraph" w:styleId="a7">
    <w:name w:val="Balloon Text"/>
    <w:basedOn w:val="a"/>
    <w:link w:val="Char2"/>
    <w:uiPriority w:val="99"/>
    <w:semiHidden/>
    <w:unhideWhenUsed/>
    <w:rsid w:val="0090696B"/>
    <w:pPr>
      <w:spacing w:line="240" w:lineRule="auto"/>
    </w:pPr>
    <w:rPr>
      <w:sz w:val="18"/>
      <w:szCs w:val="18"/>
    </w:rPr>
  </w:style>
  <w:style w:type="character" w:customStyle="1" w:styleId="Char2">
    <w:name w:val="批注框文本 Char"/>
    <w:basedOn w:val="a0"/>
    <w:link w:val="a7"/>
    <w:uiPriority w:val="99"/>
    <w:semiHidden/>
    <w:rsid w:val="0090696B"/>
    <w:rPr>
      <w:rFonts w:ascii="宋体" w:eastAsia="宋体" w:hAnsi="宋体"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cp.org/en/jsr/detail?id=356"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jcp.org/en/jsr/detail?id=35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1531</Words>
  <Characters>8733</Characters>
  <Application>Microsoft Office Word</Application>
  <DocSecurity>0</DocSecurity>
  <Lines>72</Lines>
  <Paragraphs>20</Paragraphs>
  <ScaleCrop>false</ScaleCrop>
  <Company>Microsoft</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ap</cp:lastModifiedBy>
  <cp:revision>2</cp:revision>
  <dcterms:created xsi:type="dcterms:W3CDTF">2021-08-18T06:37:00Z</dcterms:created>
  <dcterms:modified xsi:type="dcterms:W3CDTF">2021-08-18T06:38:00Z</dcterms:modified>
</cp:coreProperties>
</file>